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60"/>
          <w:szCs w:val="60"/>
        </w:rPr>
      </w:pPr>
      <w:r>
        <w:rPr>
          <w:rFonts w:eastAsia="黑体"/>
          <w:b/>
          <w:sz w:val="60"/>
          <w:szCs w:val="60"/>
        </w:rPr>
      </w:r>
      <w:r/>
    </w:p>
    <w:p>
      <w:pPr>
        <w:jc w:val="center"/>
        <w:spacing w:line="360" w:lineRule="auto"/>
        <w:rPr>
          <w:rFonts w:eastAsia="黑体"/>
          <w:b/>
          <w:sz w:val="60"/>
          <w:szCs w:val="60"/>
        </w:rPr>
      </w:pPr>
      <w:r>
        <w:rPr>
          <w:rFonts w:hint="eastAsia" w:eastAsia="黑体"/>
          <w:b/>
          <w:sz w:val="60"/>
          <w:szCs w:val="60"/>
        </w:rPr>
        <w:t xml:space="preserve">无锡市政府采购</w:t>
      </w:r>
      <w:r/>
    </w:p>
    <w:p>
      <w:pPr>
        <w:jc w:val="center"/>
        <w:spacing w:line="360" w:lineRule="auto"/>
        <w:rPr>
          <w:rFonts w:eastAsia="黑体"/>
          <w:b/>
          <w:sz w:val="52"/>
          <w:szCs w:val="52"/>
        </w:rPr>
      </w:pPr>
      <w:r>
        <w:rPr>
          <w:rFonts w:hint="eastAsia" w:eastAsia="黑体"/>
          <w:b/>
          <w:sz w:val="60"/>
          <w:szCs w:val="60"/>
        </w:rPr>
        <w:t xml:space="preserve">公开招标文件</w:t>
      </w:r>
      <w:r/>
    </w:p>
    <w:p>
      <w:pPr>
        <w:jc w:val="center"/>
        <w:spacing w:line="360" w:lineRule="auto"/>
        <w:rPr>
          <w:rFonts w:eastAsia="仿宋_GB2312"/>
          <w:b/>
          <w:sz w:val="24"/>
        </w:rPr>
      </w:pPr>
      <w:r>
        <w:rPr>
          <w:rFonts w:hint="eastAsia" w:ascii="宋体" w:hAnsi="宋体" w:cs="宋体"/>
          <w:b/>
          <w:sz w:val="24"/>
        </w:rPr>
        <w:t xml:space="preserve">（全流程电子化）</w:t>
      </w:r>
      <w:r/>
    </w:p>
    <w:p>
      <w:pPr>
        <w:spacing w:line="360" w:lineRule="auto"/>
        <w:rPr>
          <w:rFonts w:eastAsia="仿宋_GB2312"/>
          <w:b/>
          <w:sz w:val="24"/>
        </w:rPr>
      </w:pPr>
      <w:r>
        <w:rPr>
          <w:rFonts w:eastAsia="仿宋_GB2312"/>
          <w:b/>
          <w:sz w:val="24"/>
        </w:rPr>
      </w:r>
      <w:r/>
    </w:p>
    <w:p>
      <w:pPr>
        <w:jc w:val="center"/>
        <w:rPr>
          <w:rFonts w:hint="eastAsia" w:eastAsia="宋体"/>
          <w:sz w:val="36"/>
          <w:szCs w:val="44"/>
          <w:lang w:val="en-US" w:eastAsia="zh-CN"/>
        </w:rPr>
      </w:pPr>
      <w:r>
        <w:rPr>
          <w:rFonts w:hint="eastAsia"/>
          <w:sz w:val="36"/>
          <w:szCs w:val="44"/>
          <w:lang w:val="en-US" w:eastAsia="zh-CN"/>
        </w:rPr>
        <w:t xml:space="preserve">第三次</w:t>
      </w:r>
      <w:r/>
    </w:p>
    <w:p>
      <w:r/>
      <w:r/>
    </w:p>
    <w:p>
      <w:pPr>
        <w:spacing w:line="720" w:lineRule="auto"/>
        <w:rPr>
          <w:rFonts w:ascii="宋体" w:hAnsi="宋体" w:cs="宋体"/>
          <w:b/>
          <w:sz w:val="32"/>
          <w:szCs w:val="32"/>
        </w:rPr>
      </w:pPr>
      <w:r>
        <w:rPr>
          <w:rFonts w:ascii="宋体" w:hAnsi="宋体" w:cs="宋体"/>
          <w:b/>
          <w:sz w:val="32"/>
          <w:szCs w:val="32"/>
        </w:rPr>
      </w:r>
      <w:r/>
    </w:p>
    <w:p>
      <w:pPr>
        <w:spacing w:line="720" w:lineRule="auto"/>
        <w:rPr>
          <w:rFonts w:hint="eastAsia" w:ascii="宋体" w:hAnsi="宋体" w:eastAsia="宋体" w:cs="宋体"/>
          <w:b/>
          <w:sz w:val="32"/>
          <w:szCs w:val="32"/>
          <w:highlight w:val="yellow"/>
          <w:lang w:eastAsia="zh-CN"/>
        </w:rPr>
      </w:pPr>
      <w:r>
        <w:rPr>
          <w:rFonts w:hint="eastAsia" w:ascii="宋体" w:hAnsi="宋体" w:cs="宋体"/>
          <w:b/>
          <w:sz w:val="32"/>
          <w:szCs w:val="32"/>
          <w:lang w:val="en-US" w:eastAsia="zh-CN"/>
        </w:rPr>
        <w:t xml:space="preserve">项 目</w:t>
      </w:r>
      <w:r>
        <w:rPr>
          <w:rFonts w:hint="eastAsia" w:ascii="宋体" w:hAnsi="宋体" w:cs="宋体"/>
          <w:b/>
          <w:sz w:val="32"/>
          <w:szCs w:val="32"/>
        </w:rPr>
        <w:t xml:space="preserve"> 编 号：</w:t>
      </w:r>
      <w:r>
        <w:rPr>
          <w:rFonts w:hint="eastAsia" w:ascii="宋体" w:hAnsi="宋体" w:cs="宋体"/>
          <w:b/>
          <w:sz w:val="32"/>
          <w:szCs w:val="32"/>
          <w:highlight w:val="none"/>
          <w:lang w:eastAsia="zh-CN"/>
        </w:rPr>
        <w:t xml:space="preserve">JSZC-320200-GXIN-G2025-0029</w:t>
      </w:r>
      <w:r/>
    </w:p>
    <w:p>
      <w:pPr>
        <w:spacing w:line="72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sz w:val="32"/>
          <w:szCs w:val="32"/>
        </w:rPr>
        <w:t xml:space="preserve">采购项目名称：</w:t>
      </w:r>
      <w:r>
        <w:rPr>
          <w:rFonts w:hint="eastAsia" w:ascii="宋体" w:hAnsi="宋体" w:cs="宋体"/>
          <w:b/>
          <w:color w:val="000000" w:themeColor="text1"/>
          <w:sz w:val="32"/>
          <w:szCs w:val="32"/>
          <w:lang w:eastAsia="zh-CN"/>
          <w14:textFill>
            <w14:solidFill>
              <w14:schemeClr w14:val="tx1"/>
            </w14:solidFill>
          </w14:textFill>
        </w:rPr>
        <w:t xml:space="preserve">血液疾病临床检测项目</w:t>
      </w:r>
      <w:r>
        <w:rPr>
          <w:rFonts w:hint="eastAsia" w:ascii="宋体" w:hAnsi="宋体" w:cs="宋体"/>
          <w:b/>
          <w:color w:val="000000" w:themeColor="text1"/>
          <w:sz w:val="32"/>
          <w:szCs w:val="32"/>
          <w14:textFill>
            <w14:solidFill>
              <w14:schemeClr w14:val="tx1"/>
            </w14:solidFill>
          </w14:textFill>
        </w:rPr>
        <w:t xml:space="preserve"> </w:t>
      </w:r>
      <w:r/>
    </w:p>
    <w:p>
      <w:pPr>
        <w:spacing w:line="720" w:lineRule="auto"/>
        <w:rPr>
          <w:rFonts w:ascii="宋体" w:hAnsi="宋体" w:cs="宋体"/>
          <w:b/>
          <w:sz w:val="32"/>
          <w:szCs w:val="32"/>
        </w:rPr>
      </w:pPr>
      <w:r>
        <w:rPr>
          <w:rFonts w:hint="eastAsia" w:ascii="宋体" w:hAnsi="宋体" w:cs="宋体"/>
          <w:b/>
          <w:sz w:val="32"/>
          <w:szCs w:val="32"/>
        </w:rPr>
        <w:t xml:space="preserve">采   购   人：无锡市人民医院</w:t>
      </w:r>
      <w:r/>
    </w:p>
    <w:p>
      <w:pPr>
        <w:spacing w:line="720" w:lineRule="auto"/>
        <w:rPr>
          <w:rFonts w:ascii="宋体" w:hAnsi="宋体" w:cs="宋体"/>
          <w:b/>
          <w:sz w:val="32"/>
          <w:szCs w:val="32"/>
        </w:rPr>
      </w:pPr>
      <w:r>
        <w:rPr>
          <w:rFonts w:hint="eastAsia" w:ascii="宋体" w:hAnsi="宋体" w:cs="宋体"/>
          <w:b/>
          <w:sz w:val="32"/>
          <w:szCs w:val="32"/>
        </w:rPr>
        <w:t xml:space="preserve">采购代理机构：江苏广信工程咨询有限公司</w:t>
      </w:r>
      <w:r/>
    </w:p>
    <w:p>
      <w:r/>
      <w:r/>
    </w:p>
    <w:p>
      <w:pPr>
        <w:jc w:val="center"/>
        <w:spacing w:line="360" w:lineRule="auto"/>
        <w:rPr>
          <w:b/>
          <w:sz w:val="44"/>
          <w:szCs w:val="44"/>
        </w:rPr>
      </w:pPr>
      <w:r>
        <w:rPr>
          <w:rFonts w:hint="eastAsia"/>
          <w:b/>
          <w:sz w:val="32"/>
          <w:szCs w:val="32"/>
        </w:rPr>
        <w:t xml:space="preserve">二〇二五年</w:t>
      </w:r>
      <w:r>
        <w:rPr>
          <w:rFonts w:hint="eastAsia"/>
          <w:b/>
          <w:sz w:val="32"/>
          <w:szCs w:val="32"/>
          <w:lang w:val="en-US" w:eastAsia="zh-CN"/>
        </w:rPr>
        <w:t xml:space="preserve">十一</w:t>
      </w:r>
      <w:r>
        <w:rPr>
          <w:rFonts w:hint="eastAsia"/>
          <w:b/>
          <w:sz w:val="32"/>
          <w:szCs w:val="32"/>
        </w:rPr>
        <w:t xml:space="preserve">月</w:t>
      </w:r>
      <w:r>
        <w:rPr>
          <w:rFonts w:hint="eastAsia"/>
          <w:b/>
          <w:sz w:val="32"/>
          <w:szCs w:val="32"/>
          <w:lang w:val="en-US" w:eastAsia="zh-CN"/>
        </w:rPr>
        <w:t xml:space="preserve">二十</w:t>
      </w:r>
      <w:r>
        <w:rPr>
          <w:rFonts w:hint="eastAsia"/>
          <w:b/>
          <w:color w:val="000000" w:themeColor="text1"/>
          <w:sz w:val="32"/>
          <w:szCs w:val="32"/>
          <w14:textFill>
            <w14:solidFill>
              <w14:schemeClr w14:val="tx1"/>
            </w14:solidFill>
          </w14:textFill>
        </w:rPr>
        <w:t xml:space="preserve">日</w:t>
      </w:r>
      <w:r>
        <w:rPr>
          <w:rFonts w:hint="eastAsia"/>
          <w:b/>
          <w:color w:val="000000" w:themeColor="text1"/>
          <w:sz w:val="44"/>
          <w:szCs w:val="44"/>
          <w14:textFill>
            <w14:solidFill>
              <w14:schemeClr w14:val="tx1"/>
            </w14:solidFill>
          </w14:textFill>
        </w:rPr>
        <w:br w:type="page" w:clear="all"/>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numPr>
          <w:ilvl w:val="0"/>
          <w:numId w:val="15"/>
        </w:numPr>
        <w:spacing w:line="1000" w:lineRule="exact"/>
        <w:tabs>
          <w:tab w:val="left" w:pos="8000" w:leader="none"/>
        </w:tabs>
        <w:rPr>
          <w:rFonts w:hint="default"/>
          <w:b/>
          <w:sz w:val="30"/>
          <w:szCs w:val="30"/>
          <w:lang w:val="en-US"/>
        </w:rPr>
      </w:pPr>
      <w:r>
        <w:rPr>
          <w:rFonts w:hint="eastAsia"/>
          <w:b/>
          <w:sz w:val="30"/>
          <w:szCs w:val="30"/>
        </w:rPr>
        <w:t xml:space="preserve">   投标邀请……………………………………… </w:t>
      </w:r>
      <w:r>
        <w:rPr>
          <w:rFonts w:hint="eastAsia"/>
          <w:b/>
          <w:sz w:val="30"/>
          <w:szCs w:val="30"/>
          <w:lang w:val="en-US" w:eastAsia="zh-CN"/>
        </w:rPr>
        <w:t xml:space="preserve">3</w:t>
      </w:r>
      <w:r/>
    </w:p>
    <w:p>
      <w:pPr>
        <w:numPr>
          <w:ilvl w:val="0"/>
          <w:numId w:val="15"/>
        </w:numPr>
        <w:spacing w:line="1000" w:lineRule="exact"/>
        <w:rPr>
          <w:b/>
          <w:sz w:val="30"/>
          <w:szCs w:val="30"/>
        </w:rPr>
      </w:pPr>
      <w:r>
        <w:rPr>
          <w:rFonts w:hint="eastAsia"/>
          <w:b/>
          <w:sz w:val="30"/>
          <w:szCs w:val="30"/>
        </w:rPr>
        <w:t xml:space="preserve">   投标供应商须知……………………………… </w:t>
      </w:r>
      <w:r>
        <w:rPr>
          <w:rFonts w:hint="eastAsia"/>
          <w:b/>
          <w:sz w:val="30"/>
          <w:szCs w:val="30"/>
          <w:lang w:val="en-US" w:eastAsia="zh-CN"/>
        </w:rPr>
        <w:t xml:space="preserve">10</w:t>
      </w:r>
      <w:r/>
    </w:p>
    <w:p>
      <w:pPr>
        <w:numPr>
          <w:ilvl w:val="0"/>
          <w:numId w:val="15"/>
        </w:numPr>
        <w:spacing w:line="1000" w:lineRule="exact"/>
        <w:rPr>
          <w:b/>
          <w:sz w:val="30"/>
          <w:szCs w:val="30"/>
        </w:rPr>
      </w:pPr>
      <w:r>
        <w:rPr>
          <w:rFonts w:hint="eastAsia"/>
          <w:b/>
          <w:sz w:val="30"/>
          <w:szCs w:val="30"/>
        </w:rPr>
        <w:t xml:space="preserve">   采购需求……………………………………… </w:t>
      </w:r>
      <w:r>
        <w:rPr>
          <w:rFonts w:hint="eastAsia"/>
          <w:b/>
          <w:sz w:val="30"/>
          <w:szCs w:val="30"/>
          <w:lang w:val="en-US" w:eastAsia="zh-CN"/>
        </w:rPr>
        <w:t xml:space="preserve">35</w:t>
      </w:r>
      <w:r/>
    </w:p>
    <w:p>
      <w:pPr>
        <w:numPr>
          <w:ilvl w:val="0"/>
          <w:numId w:val="15"/>
        </w:numPr>
        <w:spacing w:line="1000" w:lineRule="exact"/>
        <w:rPr>
          <w:b/>
          <w:sz w:val="30"/>
          <w:szCs w:val="30"/>
        </w:rPr>
      </w:pPr>
      <w:r>
        <w:rPr>
          <w:rFonts w:hint="eastAsia"/>
          <w:b/>
          <w:sz w:val="30"/>
          <w:szCs w:val="30"/>
        </w:rPr>
        <w:t xml:space="preserve">   合同条款……………………………………… </w:t>
      </w:r>
      <w:r>
        <w:rPr>
          <w:rFonts w:hint="eastAsia"/>
          <w:b/>
          <w:sz w:val="30"/>
          <w:szCs w:val="30"/>
          <w:lang w:val="en-US" w:eastAsia="zh-CN"/>
        </w:rPr>
        <w:t xml:space="preserve">45</w:t>
      </w:r>
      <w:r/>
    </w:p>
    <w:p>
      <w:pPr>
        <w:numPr>
          <w:ilvl w:val="0"/>
          <w:numId w:val="15"/>
        </w:numPr>
        <w:spacing w:line="1000" w:lineRule="exact"/>
        <w:rPr>
          <w:b/>
          <w:sz w:val="30"/>
          <w:szCs w:val="30"/>
        </w:rPr>
      </w:pPr>
      <w:r>
        <w:rPr>
          <w:rFonts w:hint="eastAsia"/>
          <w:b/>
          <w:sz w:val="30"/>
          <w:szCs w:val="30"/>
        </w:rPr>
        <w:t xml:space="preserve">   附件…………………………………………… </w:t>
      </w:r>
      <w:r>
        <w:rPr>
          <w:rFonts w:hint="eastAsia"/>
          <w:b/>
          <w:sz w:val="30"/>
          <w:szCs w:val="30"/>
          <w:lang w:val="en-US" w:eastAsia="zh-CN"/>
        </w:rPr>
        <w:t xml:space="preserve">56</w:t>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spacing w:before="470"/>
        <w:widowControl/>
        <w:rPr>
          <w:rFonts w:ascii="黑体" w:eastAsia="黑体"/>
          <w:b/>
          <w:sz w:val="44"/>
          <w:szCs w:val="44"/>
        </w:rPr>
      </w:pPr>
      <w:r>
        <w:rPr>
          <w:rFonts w:ascii="黑体" w:eastAsia="黑体"/>
          <w:b/>
          <w:sz w:val="44"/>
          <w:szCs w:val="44"/>
        </w:rPr>
      </w:r>
      <w:r/>
    </w:p>
    <w:p>
      <w:pPr>
        <w:spacing w:before="470"/>
        <w:widowControl/>
        <w:rPr>
          <w:rFonts w:ascii="黑体" w:eastAsia="黑体"/>
          <w:b/>
          <w:sz w:val="44"/>
          <w:szCs w:val="44"/>
        </w:rPr>
      </w:pPr>
      <w:r>
        <w:rPr>
          <w:rFonts w:ascii="黑体" w:eastAsia="黑体"/>
          <w:b/>
          <w:sz w:val="44"/>
          <w:szCs w:val="44"/>
        </w:rPr>
      </w:r>
      <w:r/>
    </w:p>
    <w:p>
      <w:pPr>
        <w:pStyle w:val="803"/>
      </w:pPr>
      <w:r/>
      <w:r/>
    </w:p>
    <w:p>
      <w:pPr>
        <w:numPr>
          <w:ilvl w:val="0"/>
          <w:numId w:val="16"/>
        </w:numPr>
        <w:jc w:val="center"/>
        <w:widowControl/>
        <w:rPr>
          <w:rFonts w:ascii="黑体" w:eastAsia="黑体"/>
          <w:b/>
          <w:sz w:val="36"/>
          <w:szCs w:val="36"/>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b/>
          <w:sz w:val="36"/>
          <w:szCs w:val="36"/>
        </w:rPr>
      </w:r>
      <w:r/>
    </w:p>
    <w:p>
      <w:pPr>
        <w:numPr>
          <w:ilvl w:val="0"/>
          <w:numId w:val="16"/>
        </w:numPr>
        <w:jc w:val="center"/>
        <w:spacing w:line="360" w:lineRule="auto"/>
        <w:widowControl/>
        <w:rPr>
          <w:rFonts w:ascii="黑体" w:eastAsia="黑体"/>
          <w:b/>
          <w:sz w:val="36"/>
          <w:szCs w:val="36"/>
        </w:rPr>
      </w:pPr>
      <w:r>
        <w:rPr>
          <w:rFonts w:hint="eastAsia" w:ascii="黑体" w:eastAsia="黑体"/>
          <w:b/>
          <w:sz w:val="36"/>
          <w:szCs w:val="36"/>
        </w:rPr>
        <w:t xml:space="preserve">投标邀请</w:t>
      </w:r>
      <w:r/>
    </w:p>
    <w:p>
      <w:pPr>
        <w:ind w:firstLine="482"/>
        <w:spacing w:line="360" w:lineRule="auto"/>
        <w:rPr>
          <w:rFonts w:ascii="黑体" w:eastAsia="黑体"/>
          <w:b/>
          <w:sz w:val="24"/>
        </w:rPr>
      </w:pPr>
      <w:r>
        <w:rPr>
          <w:rFonts w:hint="eastAsia" w:ascii="宋体" w:hAnsi="宋体"/>
          <w:b/>
          <w:sz w:val="24"/>
        </w:rPr>
        <w:t xml:space="preserve">江苏广信工程咨询有限公司</w:t>
      </w:r>
      <w:r>
        <w:rPr>
          <w:rFonts w:ascii="宋体" w:hAnsi="宋体"/>
          <w:sz w:val="24"/>
        </w:rPr>
        <w:t xml:space="preserve">受</w:t>
      </w:r>
      <w:r>
        <w:rPr>
          <w:rFonts w:hint="eastAsia" w:ascii="宋体" w:hAnsi="宋体"/>
          <w:b/>
          <w:sz w:val="24"/>
        </w:rPr>
        <w:t xml:space="preserve">无锡市人民医院</w:t>
      </w:r>
      <w:r>
        <w:rPr>
          <w:rFonts w:ascii="宋体" w:hAnsi="宋体"/>
          <w:sz w:val="24"/>
        </w:rPr>
        <w:t xml:space="preserve">委托，</w:t>
      </w:r>
      <w:r>
        <w:rPr>
          <w:rFonts w:hint="eastAsia" w:ascii="宋体" w:hAnsi="宋体"/>
          <w:sz w:val="24"/>
        </w:rPr>
        <w:t xml:space="preserve">就其</w:t>
      </w:r>
      <w:r>
        <w:rPr>
          <w:rFonts w:hint="eastAsia" w:ascii="宋体" w:hAnsi="宋体"/>
          <w:b/>
          <w:sz w:val="24"/>
          <w:lang w:eastAsia="zh-CN"/>
        </w:rPr>
        <w:t xml:space="preserve">血液疾病临床检测项目</w:t>
      </w:r>
      <w:r>
        <w:rPr>
          <w:rFonts w:hint="eastAsia" w:ascii="宋体" w:hAnsi="宋体"/>
          <w:sz w:val="24"/>
        </w:rPr>
        <w:t xml:space="preserve">进行</w:t>
      </w:r>
      <w:r>
        <w:rPr>
          <w:rFonts w:hint="eastAsia" w:ascii="宋体" w:hAnsi="宋体"/>
          <w:b/>
          <w:bCs/>
          <w:sz w:val="24"/>
          <w:lang w:val="en-US" w:eastAsia="zh-CN"/>
        </w:rPr>
        <w:t xml:space="preserve">第三次</w:t>
      </w:r>
      <w:r>
        <w:rPr>
          <w:rFonts w:hint="eastAsia" w:ascii="宋体" w:hAnsi="宋体"/>
          <w:sz w:val="24"/>
        </w:rPr>
        <w:t xml:space="preserve">公开招标。</w:t>
      </w:r>
      <w:r>
        <w:rPr>
          <w:rFonts w:ascii="宋体" w:hAnsi="宋体"/>
          <w:sz w:val="24"/>
        </w:rPr>
        <w:t xml:space="preserve">现欢迎符合相关条件的</w:t>
      </w:r>
      <w:r>
        <w:rPr>
          <w:rFonts w:hint="eastAsia" w:ascii="宋体" w:hAnsi="宋体"/>
          <w:sz w:val="24"/>
        </w:rPr>
        <w:t xml:space="preserve">投标供应商</w:t>
      </w:r>
      <w:r>
        <w:rPr>
          <w:rFonts w:ascii="宋体" w:hAnsi="宋体"/>
          <w:sz w:val="24"/>
        </w:rPr>
        <w:t xml:space="preserve">参加</w:t>
      </w:r>
      <w:r>
        <w:rPr>
          <w:rFonts w:hint="eastAsia" w:ascii="宋体" w:hAnsi="宋体"/>
          <w:sz w:val="24"/>
        </w:rPr>
        <w:t xml:space="preserve">投标</w:t>
      </w:r>
      <w:r>
        <w:rPr>
          <w:rFonts w:hint="eastAsia" w:hAnsi="宋体" w:cs="宋体"/>
          <w:bCs/>
          <w:sz w:val="24"/>
        </w:rPr>
        <w:t xml:space="preserve">并提请注意下列附表中的相关事项：</w:t>
      </w:r>
      <w:r/>
    </w:p>
    <w:tbl>
      <w:tblPr>
        <w:tblStyle w:val="790"/>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239"/>
      </w:tblGrid>
      <w:tr>
        <w:trPr>
          <w:trHeight w:val="640"/>
        </w:trPr>
        <w:tc>
          <w:tcPr>
            <w:tcW w:w="816" w:type="dxa"/>
            <w:vAlign w:val="center"/>
            <w:textDirection w:val="lrTb"/>
            <w:noWrap/>
          </w:tcPr>
          <w:p>
            <w:pPr>
              <w:jc w:val="center"/>
              <w:widowControl/>
              <w:rPr>
                <w:rFonts w:ascii="宋体" w:hAnsi="宋体"/>
                <w:b/>
                <w:sz w:val="24"/>
                <w:highlight w:val="none"/>
              </w:rPr>
            </w:pPr>
            <w:r>
              <w:rPr>
                <w:rFonts w:hint="eastAsia" w:ascii="宋体" w:hAnsi="宋体"/>
                <w:b/>
                <w:sz w:val="24"/>
                <w:highlight w:val="none"/>
              </w:rPr>
              <w:t xml:space="preserve">序号</w:t>
            </w:r>
            <w:r/>
          </w:p>
        </w:tc>
        <w:tc>
          <w:tcPr>
            <w:tcW w:w="8239" w:type="dxa"/>
            <w:vAlign w:val="center"/>
            <w:textDirection w:val="lrTb"/>
            <w:noWrap/>
          </w:tcPr>
          <w:p>
            <w:pPr>
              <w:jc w:val="center"/>
              <w:widowControl/>
              <w:rPr>
                <w:rFonts w:ascii="宋体" w:hAnsi="宋体"/>
                <w:b/>
                <w:sz w:val="24"/>
                <w:highlight w:val="none"/>
              </w:rPr>
            </w:pPr>
            <w:r>
              <w:rPr>
                <w:rFonts w:hint="eastAsia" w:ascii="宋体" w:hAnsi="宋体"/>
                <w:b/>
                <w:sz w:val="24"/>
                <w:highlight w:val="none"/>
              </w:rPr>
              <w:t xml:space="preserve">内    容</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w:t>
            </w:r>
            <w:r/>
          </w:p>
        </w:tc>
        <w:tc>
          <w:tcPr>
            <w:tcW w:w="8239" w:type="dxa"/>
            <w:vAlign w:val="center"/>
            <w:textDirection w:val="lrTb"/>
            <w:noWrap/>
          </w:tcPr>
          <w:p>
            <w:pPr>
              <w:spacing w:line="360" w:lineRule="auto"/>
              <w:widowControl/>
              <w:rPr>
                <w:rFonts w:ascii="宋体" w:hAnsi="宋体"/>
                <w:sz w:val="24"/>
                <w:highlight w:val="none"/>
              </w:rPr>
            </w:pPr>
            <w:r>
              <w:rPr>
                <w:rFonts w:hint="eastAsia" w:ascii="宋体" w:hAnsi="宋体"/>
                <w:sz w:val="24"/>
                <w:highlight w:val="none"/>
              </w:rPr>
              <w:t xml:space="preserve">项目名称：</w:t>
            </w:r>
            <w:bookmarkStart w:id="0" w:name="OLE_LINK7"/>
            <w:r/>
            <w:bookmarkStart w:id="1" w:name="OLE_LINK8"/>
            <w:r>
              <w:rPr>
                <w:rFonts w:hint="eastAsia" w:ascii="宋体" w:hAnsi="宋体"/>
                <w:sz w:val="24"/>
                <w:highlight w:val="none"/>
                <w:lang w:eastAsia="zh-CN"/>
              </w:rPr>
              <w:t xml:space="preserve">血液疾病临床检测项目</w:t>
            </w:r>
            <w:r>
              <w:rPr>
                <w:rFonts w:hint="eastAsia" w:ascii="宋体" w:hAnsi="宋体"/>
                <w:sz w:val="24"/>
                <w:highlight w:val="none"/>
              </w:rPr>
              <w:t xml:space="preserve"> </w:t>
            </w:r>
            <w:bookmarkEnd w:id="0"/>
            <w:bookmarkEnd w:id="1"/>
            <w:r/>
          </w:p>
          <w:p>
            <w:pPr>
              <w:spacing w:line="360" w:lineRule="auto"/>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项目</w:t>
            </w:r>
            <w:r>
              <w:rPr>
                <w:rFonts w:hint="eastAsia" w:ascii="宋体" w:hAnsi="宋体"/>
                <w:sz w:val="24"/>
                <w:highlight w:val="none"/>
              </w:rPr>
              <w:t xml:space="preserve">编号：</w:t>
            </w:r>
            <w:r>
              <w:rPr>
                <w:rFonts w:hint="eastAsia" w:ascii="宋体" w:hAnsi="宋体"/>
                <w:sz w:val="24"/>
                <w:highlight w:val="none"/>
                <w:lang w:eastAsia="zh-CN"/>
              </w:rPr>
              <w:t xml:space="preserve">JSZC-320200-GXIN-G2025-0029</w:t>
            </w:r>
            <w:r/>
          </w:p>
          <w:p>
            <w:pPr>
              <w:spacing w:line="360" w:lineRule="auto"/>
              <w:widowControl/>
              <w:rPr>
                <w:rFonts w:ascii="宋体" w:hAnsi="宋体"/>
                <w:sz w:val="24"/>
                <w:highlight w:val="none"/>
              </w:rPr>
            </w:pPr>
            <w:r>
              <w:rPr>
                <w:rFonts w:hint="eastAsia" w:ascii="宋体" w:hAnsi="宋体"/>
                <w:sz w:val="24"/>
                <w:highlight w:val="none"/>
              </w:rPr>
              <w:t xml:space="preserve">采购人：无锡市人民医院</w:t>
            </w:r>
            <w:r/>
          </w:p>
          <w:p>
            <w:pPr>
              <w:spacing w:line="360" w:lineRule="auto"/>
              <w:widowControl/>
              <w:rPr>
                <w:rFonts w:ascii="宋体" w:hAnsi="宋体"/>
                <w:b/>
                <w:sz w:val="24"/>
                <w:highlight w:val="none"/>
              </w:rPr>
            </w:pPr>
            <w:r>
              <w:rPr>
                <w:rFonts w:hint="eastAsia" w:ascii="宋体" w:hAnsi="宋体"/>
                <w:sz w:val="24"/>
                <w:highlight w:val="none"/>
              </w:rPr>
              <w:t xml:space="preserve">采购方式：公开招标</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2</w:t>
            </w:r>
            <w:r/>
          </w:p>
        </w:tc>
        <w:tc>
          <w:tcPr>
            <w:tcW w:w="8239" w:type="dxa"/>
            <w:vAlign w:val="center"/>
            <w:textDirection w:val="lrTb"/>
            <w:noWrap/>
          </w:tcPr>
          <w:p>
            <w:pPr>
              <w:spacing w:line="360" w:lineRule="auto"/>
              <w:widowControl/>
              <w:rPr>
                <w:rFonts w:ascii="宋体" w:hAnsi="宋体"/>
                <w:sz w:val="24"/>
                <w:highlight w:val="none"/>
              </w:rPr>
            </w:pPr>
            <w:r>
              <w:rPr>
                <w:rFonts w:hint="eastAsia" w:ascii="宋体" w:hAnsi="宋体"/>
                <w:sz w:val="24"/>
                <w:highlight w:val="none"/>
              </w:rPr>
              <w:t xml:space="preserve">采购人：无锡市人民医院</w:t>
            </w:r>
            <w:r/>
          </w:p>
          <w:p>
            <w:pPr>
              <w:spacing w:line="360" w:lineRule="auto"/>
              <w:widowControl/>
              <w:rPr>
                <w:rFonts w:ascii="宋体" w:hAnsi="宋体"/>
                <w:sz w:val="24"/>
                <w:highlight w:val="none"/>
              </w:rPr>
            </w:pPr>
            <w:r>
              <w:rPr>
                <w:rFonts w:hint="eastAsia" w:ascii="宋体" w:hAnsi="宋体"/>
                <w:sz w:val="24"/>
                <w:highlight w:val="none"/>
              </w:rPr>
              <w:t xml:space="preserve">采购人地址：无锡市梁溪区清扬路299号</w:t>
            </w:r>
            <w:r/>
          </w:p>
          <w:p>
            <w:pPr>
              <w:spacing w:line="360" w:lineRule="auto"/>
              <w:widowControl/>
              <w:rPr>
                <w:rFonts w:ascii="宋体" w:hAnsi="宋体"/>
                <w:sz w:val="24"/>
                <w:highlight w:val="none"/>
              </w:rPr>
            </w:pPr>
            <w:r>
              <w:rPr>
                <w:rFonts w:hint="eastAsia" w:ascii="宋体" w:hAnsi="宋体"/>
                <w:sz w:val="24"/>
                <w:highlight w:val="none"/>
              </w:rPr>
              <w:t xml:space="preserve">采购代理机构：江苏广信工程咨询有限公司</w:t>
            </w:r>
            <w:r/>
          </w:p>
          <w:p>
            <w:pPr>
              <w:spacing w:line="360" w:lineRule="auto"/>
              <w:widowControl/>
              <w:rPr>
                <w:rFonts w:ascii="宋体" w:hAnsi="宋体"/>
                <w:sz w:val="24"/>
                <w:highlight w:val="none"/>
              </w:rPr>
            </w:pPr>
            <w:r>
              <w:rPr>
                <w:rFonts w:hint="eastAsia" w:ascii="宋体" w:hAnsi="宋体"/>
                <w:sz w:val="24"/>
                <w:highlight w:val="none"/>
              </w:rPr>
              <w:t xml:space="preserve">采购机构地址：</w:t>
            </w:r>
            <w:r>
              <w:rPr>
                <w:rFonts w:hint="eastAsia" w:ascii="宋体" w:hAnsi="宋体" w:cs="宋体"/>
                <w:bCs/>
                <w:sz w:val="24"/>
                <w:highlight w:val="none"/>
                <w:lang w:val="zh-CN"/>
              </w:rPr>
              <w:t xml:space="preserve">无锡市滨湖区蠡溪路隐秀苑附房1-8号</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3</w:t>
            </w:r>
            <w:r/>
          </w:p>
        </w:tc>
        <w:tc>
          <w:tcPr>
            <w:tcW w:w="8239" w:type="dxa"/>
            <w:vAlign w:val="center"/>
            <w:textDirection w:val="lrTb"/>
            <w:noWrap/>
          </w:tcPr>
          <w:p>
            <w:pPr>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采购项目概况、要求：</w:t>
            </w:r>
            <w:r/>
          </w:p>
          <w:p>
            <w:pPr>
              <w:numPr>
                <w:ilvl w:val="0"/>
                <w:numId w:val="17"/>
              </w:numPr>
              <w:jc w:val="left"/>
              <w:spacing w:line="360" w:lineRule="auto"/>
              <w:widowControl/>
              <w:rPr>
                <w:rFonts w:ascii="Times New Roman" w:hAnsi="Times New Roman" w:eastAsiaTheme="minorEastAsia"/>
                <w:sz w:val="24"/>
                <w:highlight w:val="none"/>
              </w:rPr>
            </w:pPr>
            <w:r>
              <w:rPr>
                <w:rFonts w:hint="eastAsia" w:ascii="宋体" w:hAnsi="宋体"/>
                <w:color w:val="000000"/>
                <w:sz w:val="24"/>
                <w:highlight w:val="none"/>
              </w:rPr>
              <w:t xml:space="preserve">项目概况：</w:t>
            </w:r>
            <w:r>
              <w:rPr>
                <w:rFonts w:eastAsiaTheme="minorEastAsia"/>
                <w:sz w:val="24"/>
                <w:highlight w:val="none"/>
              </w:rPr>
              <w:t xml:space="preserve">无锡市人民医院</w:t>
            </w:r>
            <w:r>
              <w:rPr>
                <w:rFonts w:hint="eastAsia" w:eastAsiaTheme="minorEastAsia"/>
                <w:sz w:val="24"/>
                <w:highlight w:val="none"/>
              </w:rPr>
              <w:t xml:space="preserve">血液临床检测</w:t>
            </w:r>
            <w:r>
              <w:rPr>
                <w:rFonts w:eastAsiaTheme="minorEastAsia"/>
                <w:sz w:val="24"/>
                <w:highlight w:val="none"/>
              </w:rPr>
              <w:t xml:space="preserve">服务，要求第三方检测机构对无锡市人民医院部分检验检测项目提供检测服务，以满足临床需求</w:t>
            </w:r>
            <w:r>
              <w:rPr>
                <w:rFonts w:hint="eastAsia" w:eastAsiaTheme="minorEastAsia"/>
                <w:sz w:val="24"/>
                <w:highlight w:val="none"/>
              </w:rPr>
              <w:t xml:space="preserve">，</w:t>
            </w:r>
            <w:r>
              <w:rPr>
                <w:rFonts w:eastAsiaTheme="minorEastAsia"/>
                <w:sz w:val="24"/>
                <w:highlight w:val="none"/>
              </w:rPr>
              <w:t xml:space="preserve">第三方检测机构需要具备合格的检测资质、严格的质量管理、规范的标本转运物流、完善的信息系统对接、及时的报告结果反馈</w:t>
            </w:r>
            <w:r>
              <w:rPr>
                <w:rFonts w:hint="eastAsia" w:eastAsiaTheme="minorEastAsia"/>
                <w:sz w:val="24"/>
                <w:highlight w:val="none"/>
              </w:rPr>
              <w:t xml:space="preserve">。</w:t>
            </w:r>
            <w:r>
              <w:rPr>
                <w:rFonts w:hint="default" w:ascii="Times New Roman" w:hAnsi="Times New Roman" w:eastAsiaTheme="minorEastAsia"/>
                <w:sz w:val="24"/>
                <w:highlight w:val="none"/>
              </w:rPr>
              <w:t xml:space="preserve">本项目分设2个标段，1标段包括：流式细胞术检测的白血病免疫分型等检测服务；2标段包括</w:t>
            </w:r>
            <w:r>
              <w:rPr>
                <w:rFonts w:hint="default" w:eastAsiaTheme="minorEastAsia"/>
                <w:sz w:val="24"/>
                <w:highlight w:val="none"/>
              </w:rPr>
              <w:t xml:space="preserve">常规普通检测服务；</w:t>
            </w:r>
            <w:r>
              <w:rPr>
                <w:rFonts w:hint="eastAsia" w:eastAsiaTheme="minorEastAsia"/>
                <w:sz w:val="24"/>
                <w:highlight w:val="none"/>
              </w:rPr>
              <w:t xml:space="preserve">具体要求详见采购需求</w:t>
            </w:r>
            <w:r>
              <w:rPr>
                <w:rFonts w:hint="default" w:ascii="Times New Roman" w:hAnsi="Times New Roman" w:eastAsiaTheme="minorEastAsia"/>
                <w:sz w:val="24"/>
                <w:highlight w:val="none"/>
              </w:rPr>
              <w:t xml:space="preserve">；</w:t>
            </w:r>
            <w:r/>
          </w:p>
          <w:p>
            <w:pPr>
              <w:jc w:val="left"/>
              <w:spacing w:line="360" w:lineRule="auto"/>
              <w:widowControl/>
              <w:rPr>
                <w:rFonts w:ascii="宋体" w:hAnsi="宋体"/>
                <w:sz w:val="24"/>
                <w:highlight w:val="none"/>
              </w:rPr>
            </w:pPr>
            <w:r>
              <w:rPr>
                <w:rFonts w:hint="eastAsia" w:ascii="宋体" w:hAnsi="宋体"/>
                <w:color w:val="000000"/>
                <w:sz w:val="24"/>
                <w:highlight w:val="none"/>
              </w:rPr>
              <w:t xml:space="preserve">（2）</w:t>
            </w:r>
            <w:r>
              <w:rPr>
                <w:rFonts w:hint="eastAsia" w:ascii="宋体" w:hAnsi="宋体" w:cs="宋体"/>
                <w:bCs/>
                <w:sz w:val="24"/>
                <w:highlight w:val="none"/>
              </w:rPr>
              <w:t xml:space="preserve">服务期限</w:t>
            </w:r>
            <w:r>
              <w:rPr>
                <w:rFonts w:hint="eastAsia" w:ascii="宋体" w:hAnsi="宋体"/>
                <w:color w:val="000000"/>
                <w:sz w:val="24"/>
                <w:highlight w:val="none"/>
              </w:rPr>
              <w:t xml:space="preserve">：</w:t>
            </w:r>
            <w:r>
              <w:rPr>
                <w:rFonts w:hint="eastAsia" w:ascii="宋体" w:hAnsi="宋体" w:cs="宋体"/>
                <w:sz w:val="24"/>
                <w:highlight w:val="none"/>
              </w:rPr>
              <w:t xml:space="preserve">一年</w:t>
            </w:r>
            <w:r>
              <w:rPr>
                <w:rFonts w:hint="eastAsia" w:ascii="宋体" w:hAnsi="宋体"/>
                <w:sz w:val="24"/>
                <w:highlight w:val="none"/>
              </w:rPr>
              <w:t xml:space="preserve">；（自合同签订之日起生效）</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（3）</w:t>
            </w:r>
            <w:r>
              <w:rPr>
                <w:rFonts w:hint="eastAsia" w:ascii="宋体" w:hAnsi="宋体" w:cs="宋体"/>
                <w:bCs/>
                <w:sz w:val="24"/>
                <w:highlight w:val="none"/>
              </w:rPr>
              <w:t xml:space="preserve">报告出具时间</w:t>
            </w:r>
            <w:r>
              <w:rPr>
                <w:rFonts w:hint="eastAsia" w:ascii="宋体" w:hAnsi="宋体"/>
                <w:sz w:val="24"/>
                <w:highlight w:val="none"/>
              </w:rPr>
              <w:t xml:space="preserve">：收到样品之日起5日内</w:t>
            </w:r>
            <w:r>
              <w:rPr>
                <w:rFonts w:hint="eastAsia" w:ascii="宋体" w:hAnsi="宋体" w:cs="宋体"/>
                <w:sz w:val="24"/>
                <w:highlight w:val="none"/>
              </w:rPr>
              <w:t xml:space="preserve">（含标本交接当天</w:t>
            </w:r>
            <w:r>
              <w:rPr>
                <w:rFonts w:hint="eastAsia" w:ascii="宋体" w:hAnsi="宋体" w:cs="宋体"/>
                <w:sz w:val="24"/>
                <w:highlight w:val="none"/>
                <w:lang w:eastAsia="zh-CN"/>
              </w:rPr>
              <w:t xml:space="preserve">）</w:t>
            </w:r>
            <w:r>
              <w:rPr>
                <w:rFonts w:hint="eastAsia" w:ascii="宋体" w:hAnsi="宋体"/>
                <w:sz w:val="24"/>
                <w:highlight w:val="none"/>
              </w:rPr>
              <w:t xml:space="preserve">；</w:t>
            </w:r>
            <w:r/>
          </w:p>
          <w:p>
            <w:pPr>
              <w:jc w:val="left"/>
              <w:spacing w:line="360" w:lineRule="auto"/>
              <w:widowControl/>
              <w:rPr>
                <w:rFonts w:ascii="宋体" w:hAnsi="宋体"/>
                <w:sz w:val="24"/>
                <w:highlight w:val="none"/>
              </w:rPr>
            </w:pPr>
            <w:r>
              <w:rPr>
                <w:rFonts w:hint="eastAsia" w:ascii="宋体" w:hAnsi="宋体"/>
                <w:sz w:val="24"/>
                <w:highlight w:val="none"/>
              </w:rPr>
              <w:t xml:space="preserve">（4）检测成果要求：</w:t>
            </w:r>
            <w:r>
              <w:rPr>
                <w:rFonts w:hint="eastAsia" w:ascii="宋体" w:hAnsi="宋体" w:cs="宋体"/>
                <w:bCs/>
                <w:sz w:val="24"/>
                <w:highlight w:val="none"/>
              </w:rPr>
              <w:t xml:space="preserve">对样本同时出具纸质及电子报告，在规定的时间内将电子版本报告及纸质报告发送到指定的邮箱或医院要求的地方，报告内容须真实有效；检测标本、出具报告与申请号一一对应；</w:t>
            </w:r>
            <w:r/>
          </w:p>
          <w:p>
            <w:pPr>
              <w:jc w:val="left"/>
              <w:spacing w:line="360" w:lineRule="auto"/>
              <w:widowControl/>
              <w:rPr>
                <w:rFonts w:ascii="宋体" w:hAnsi="宋体"/>
                <w:sz w:val="24"/>
                <w:highlight w:val="none"/>
              </w:rPr>
            </w:pPr>
            <w:r>
              <w:rPr>
                <w:rFonts w:hint="eastAsia" w:ascii="宋体" w:hAnsi="宋体"/>
                <w:sz w:val="24"/>
                <w:highlight w:val="none"/>
              </w:rPr>
              <w:t xml:space="preserve">（5）逾期出具报告违约责任：</w:t>
            </w:r>
            <w:r>
              <w:rPr>
                <w:rFonts w:hint="eastAsia" w:ascii="宋体" w:hAnsi="宋体" w:cs="宋体"/>
                <w:bCs/>
                <w:sz w:val="24"/>
                <w:highlight w:val="none"/>
              </w:rPr>
              <w:t xml:space="preserve">报告时间延迟1天扣检测费的50%，延迟2天检测费减免，如造成投诉纠纷需承担相应责任，五次以上延迟报告的，采购人有权提前终止合同；</w:t>
            </w:r>
            <w:r/>
          </w:p>
          <w:p>
            <w:pPr>
              <w:jc w:val="left"/>
              <w:spacing w:line="360" w:lineRule="auto"/>
              <w:widowControl/>
              <w:rPr>
                <w:rFonts w:ascii="宋体" w:hAnsi="宋体" w:cs="宋体"/>
                <w:sz w:val="24"/>
                <w:highlight w:val="none"/>
              </w:rPr>
            </w:pPr>
            <w:r>
              <w:rPr>
                <w:rFonts w:hint="eastAsia" w:ascii="宋体" w:hAnsi="宋体"/>
                <w:sz w:val="24"/>
                <w:highlight w:val="none"/>
              </w:rPr>
              <w:t xml:space="preserve">（6）服务质量要求：</w:t>
            </w:r>
            <w:r>
              <w:rPr>
                <w:rFonts w:hint="eastAsia" w:ascii="宋体" w:hAnsi="宋体" w:cs="宋体"/>
                <w:sz w:val="24"/>
                <w:highlight w:val="none"/>
              </w:rPr>
              <w:t xml:space="preserve">满足采购人和采购文件要求；</w:t>
            </w:r>
            <w:r/>
          </w:p>
          <w:p>
            <w:pPr>
              <w:jc w:val="left"/>
              <w:spacing w:line="360" w:lineRule="auto"/>
              <w:widowControl/>
              <w:rPr>
                <w:rFonts w:ascii="宋体" w:hAnsi="宋体"/>
                <w:sz w:val="24"/>
                <w:highlight w:val="none"/>
              </w:rPr>
            </w:pPr>
            <w:r>
              <w:rPr>
                <w:rFonts w:hint="eastAsia" w:ascii="宋体" w:hAnsi="宋体" w:cs="宋体"/>
                <w:sz w:val="24"/>
                <w:highlight w:val="none"/>
              </w:rPr>
              <w:t xml:space="preserve">（7）</w:t>
            </w:r>
            <w:r>
              <w:rPr>
                <w:rFonts w:hint="eastAsia" w:ascii="宋体" w:hAnsi="宋体"/>
                <w:sz w:val="24"/>
                <w:highlight w:val="none"/>
              </w:rPr>
              <w:t xml:space="preserve">本项目预算金额：4337600元；</w:t>
            </w:r>
            <w:r/>
          </w:p>
          <w:p>
            <w:pPr>
              <w:jc w:val="left"/>
              <w:spacing w:line="360" w:lineRule="auto"/>
              <w:widowControl/>
              <w:rPr>
                <w:rFonts w:hint="eastAsia" w:ascii="宋体" w:hAnsi="宋体"/>
                <w:sz w:val="24"/>
                <w:highlight w:val="none"/>
                <w:lang w:val="en-US" w:eastAsia="zh-CN"/>
              </w:rPr>
            </w:pPr>
            <w:r>
              <w:rPr>
                <w:rFonts w:hint="eastAsia" w:ascii="宋体" w:hAnsi="宋体"/>
                <w:sz w:val="24"/>
                <w:highlight w:val="none"/>
              </w:rPr>
              <w:t xml:space="preserve">（8）</w:t>
            </w:r>
            <w:r>
              <w:rPr>
                <w:rFonts w:hint="eastAsia" w:ascii="宋体" w:hAnsi="宋体"/>
                <w:sz w:val="24"/>
                <w:highlight w:val="none"/>
                <w:lang w:val="en-US" w:eastAsia="zh-CN"/>
              </w:rPr>
              <w:t xml:space="preserve">最高限价：</w:t>
            </w:r>
            <w:r/>
          </w:p>
          <w:p>
            <w:pPr>
              <w:jc w:val="left"/>
              <w:spacing w:line="360" w:lineRule="auto"/>
              <w:widowControl/>
              <w:rPr>
                <w:rFonts w:hint="eastAsia" w:ascii="宋体" w:hAnsi="宋体"/>
                <w:sz w:val="24"/>
                <w:highlight w:val="none"/>
                <w:lang w:val="en-US" w:eastAsia="zh-CN"/>
              </w:rPr>
            </w:pPr>
            <w:r>
              <w:rPr>
                <w:rFonts w:hint="eastAsia" w:ascii="宋体" w:hAnsi="宋体"/>
                <w:sz w:val="24"/>
                <w:highlight w:val="none"/>
                <w:lang w:val="en-US" w:eastAsia="zh-CN"/>
              </w:rPr>
              <w:t xml:space="preserve">（8.1）</w:t>
            </w:r>
            <w:r>
              <w:rPr>
                <w:rFonts w:hint="eastAsia" w:ascii="宋体" w:hAnsi="宋体"/>
                <w:sz w:val="24"/>
                <w:highlight w:val="none"/>
              </w:rPr>
              <w:t xml:space="preserve">本项目</w:t>
            </w:r>
            <w:r>
              <w:rPr>
                <w:rFonts w:hint="eastAsia" w:ascii="宋体" w:hAnsi="宋体"/>
                <w:sz w:val="24"/>
                <w:highlight w:val="none"/>
                <w:lang w:val="en-US" w:eastAsia="zh-CN"/>
              </w:rPr>
              <w:t xml:space="preserve">总价</w:t>
            </w:r>
            <w:r>
              <w:rPr>
                <w:rFonts w:hint="eastAsia" w:ascii="宋体" w:hAnsi="宋体"/>
                <w:sz w:val="24"/>
                <w:highlight w:val="none"/>
              </w:rPr>
              <w:t xml:space="preserve">最高限价4337600元</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其中1标段最高限价3771200元，2标段最高限价548040元，各检测项收费金额最高限价详见采购需求。</w:t>
            </w:r>
            <w:r/>
          </w:p>
          <w:p>
            <w:pPr>
              <w:jc w:val="left"/>
              <w:spacing w:line="360" w:lineRule="auto"/>
              <w:widowControl/>
              <w:rPr>
                <w:rFonts w:hint="eastAsia" w:ascii="宋体" w:hAnsi="宋体"/>
                <w:sz w:val="24"/>
                <w:highlight w:val="none"/>
                <w:lang w:eastAsia="zh-CN"/>
              </w:rPr>
            </w:pPr>
            <w:r>
              <w:rPr>
                <w:rFonts w:hint="eastAsia" w:ascii="宋体" w:hAnsi="宋体"/>
                <w:sz w:val="24"/>
                <w:highlight w:val="none"/>
                <w:lang w:val="en-US" w:eastAsia="zh-CN"/>
              </w:rPr>
              <w:t xml:space="preserve">（8.2）本项目按优惠率报价，优惠率=（1-折扣率），1标段折扣率最高限价80%</w:t>
            </w:r>
            <w:r>
              <w:rPr>
                <w:rFonts w:hint="eastAsia" w:ascii="宋体" w:hAnsi="宋体"/>
                <w:sz w:val="24"/>
                <w:highlight w:val="none"/>
              </w:rPr>
              <w:t xml:space="preserve">；</w:t>
            </w:r>
            <w:r>
              <w:rPr>
                <w:rFonts w:hint="eastAsia" w:ascii="宋体" w:hAnsi="宋体"/>
                <w:sz w:val="24"/>
                <w:highlight w:val="none"/>
                <w:lang w:val="en-US" w:eastAsia="zh-CN"/>
              </w:rPr>
              <w:t xml:space="preserve">二标段折扣率最高限价60%；</w:t>
            </w:r>
            <w:r>
              <w:rPr>
                <w:rFonts w:hint="eastAsia" w:ascii="宋体" w:hAnsi="宋体"/>
                <w:sz w:val="24"/>
                <w:highlight w:val="none"/>
              </w:rPr>
              <w:t xml:space="preserve">（超出最高限价的报价无效</w:t>
            </w:r>
            <w:r>
              <w:rPr>
                <w:rFonts w:hint="eastAsia" w:ascii="宋体" w:hAnsi="宋体"/>
                <w:sz w:val="24"/>
                <w:highlight w:val="none"/>
                <w:lang w:eastAsia="zh-CN"/>
              </w:rPr>
              <w:t xml:space="preserve">）</w:t>
            </w:r>
            <w:r/>
          </w:p>
          <w:p>
            <w:pPr>
              <w:jc w:val="left"/>
              <w:spacing w:line="360" w:lineRule="auto"/>
              <w:widowControl/>
              <w:rPr>
                <w:rFonts w:ascii="宋体" w:hAnsi="宋体"/>
                <w:sz w:val="24"/>
                <w:highlight w:val="none"/>
              </w:rPr>
            </w:pPr>
            <w:r>
              <w:rPr>
                <w:rFonts w:hint="eastAsia" w:ascii="宋体" w:hAnsi="宋体"/>
                <w:sz w:val="24"/>
                <w:highlight w:val="none"/>
              </w:rPr>
              <w:t xml:space="preserve">（9）合同履行期限：</w:t>
            </w:r>
            <w:r>
              <w:rPr>
                <w:rFonts w:hint="eastAsia" w:ascii="宋体" w:hAnsi="宋体" w:cs="宋体"/>
                <w:sz w:val="24"/>
                <w:highlight w:val="none"/>
              </w:rPr>
              <w:t xml:space="preserve">一年； </w:t>
            </w:r>
            <w:r>
              <w:rPr>
                <w:rFonts w:hint="eastAsia" w:ascii="宋体" w:hAnsi="宋体"/>
                <w:sz w:val="24"/>
                <w:highlight w:val="none"/>
              </w:rPr>
              <w:t xml:space="preserve"> </w:t>
            </w:r>
            <w:r/>
          </w:p>
          <w:p>
            <w:pPr>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sz w:val="24"/>
                <w:highlight w:val="none"/>
              </w:rPr>
              <w:t xml:space="preserve">本项目不接受联合体投标；</w:t>
            </w:r>
            <w:r/>
          </w:p>
          <w:p>
            <w:pPr>
              <w:jc w:val="left"/>
              <w:spacing w:line="360" w:lineRule="auto"/>
              <w:widowControl/>
              <w:rPr>
                <w:rFonts w:ascii="宋体" w:hAnsi="宋体"/>
                <w:sz w:val="24"/>
                <w:highlight w:val="none"/>
              </w:rPr>
            </w:pPr>
            <w:r>
              <w:rPr>
                <w:rFonts w:hint="eastAsia" w:ascii="宋体" w:hAnsi="宋体"/>
                <w:color w:val="000000"/>
                <w:sz w:val="24"/>
                <w:highlight w:val="none"/>
              </w:rPr>
              <w:t xml:space="preserve">（11）</w:t>
            </w:r>
            <w:r>
              <w:rPr>
                <w:rFonts w:hint="eastAsia" w:ascii="宋体" w:hAnsi="宋体"/>
                <w:sz w:val="24"/>
                <w:highlight w:val="none"/>
              </w:rPr>
              <w:t xml:space="preserve">本项目是否专门面向中小企业：否；</w:t>
            </w:r>
            <w:r/>
          </w:p>
          <w:p>
            <w:pPr>
              <w:jc w:val="left"/>
              <w:spacing w:line="360" w:lineRule="auto"/>
              <w:widowControl/>
              <w:rPr>
                <w:highlight w:val="none"/>
              </w:rPr>
            </w:pPr>
            <w:r>
              <w:rPr>
                <w:rFonts w:hint="eastAsia" w:ascii="宋体" w:hAnsi="宋体"/>
                <w:sz w:val="24"/>
                <w:highlight w:val="none"/>
              </w:rPr>
              <w:t xml:space="preserve">（12）本项目标的所属行业为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trHeight w:val="454"/>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4</w:t>
            </w:r>
            <w:r/>
          </w:p>
        </w:tc>
        <w:tc>
          <w:tcPr>
            <w:tcW w:w="8239" w:type="dxa"/>
            <w:vAlign w:val="center"/>
            <w:textDirection w:val="lrTb"/>
            <w:noWrap/>
          </w:tcPr>
          <w:p>
            <w:pPr>
              <w:spacing w:line="360" w:lineRule="auto"/>
              <w:widowControl/>
              <w:rPr>
                <w:rFonts w:ascii="宋体" w:hAnsi="宋体" w:cs="宋体"/>
                <w:sz w:val="24"/>
                <w:highlight w:val="none"/>
              </w:rPr>
            </w:pPr>
            <w:r>
              <w:rPr>
                <w:rFonts w:hint="eastAsia" w:ascii="宋体" w:hAnsi="宋体" w:cs="宋体"/>
                <w:b/>
                <w:bCs/>
                <w:sz w:val="24"/>
                <w:highlight w:val="none"/>
                <w:shd w:val="clear" w:color="auto" w:fill="ffffff"/>
              </w:rPr>
              <w:t xml:space="preserve">投标供应商资格要求：</w:t>
            </w:r>
            <w:r/>
          </w:p>
          <w:p>
            <w:pPr>
              <w:ind w:firstLine="480"/>
              <w:spacing w:line="360" w:lineRule="auto"/>
              <w:rPr>
                <w:rFonts w:ascii="宋体" w:hAnsi="宋体"/>
                <w:sz w:val="24"/>
                <w:highlight w:val="none"/>
              </w:rPr>
            </w:pPr>
            <w:r>
              <w:rPr>
                <w:rFonts w:hint="eastAsia" w:hAnsi="宋体"/>
                <w:sz w:val="24"/>
                <w:highlight w:val="none"/>
              </w:rPr>
              <w:t xml:space="preserve">1.</w:t>
            </w:r>
            <w:r>
              <w:rPr>
                <w:rFonts w:hint="eastAsia" w:ascii="宋体" w:hAnsi="宋体"/>
                <w:sz w:val="24"/>
                <w:highlight w:val="none"/>
              </w:rPr>
              <w:t xml:space="preserve">满足《中华人民共和国政府采购法》第二十二条规定</w:t>
            </w:r>
            <w:r>
              <w:rPr>
                <w:rFonts w:hint="eastAsia" w:hAnsi="宋体"/>
                <w:sz w:val="24"/>
                <w:highlight w:val="none"/>
              </w:rPr>
              <w:t xml:space="preserve">：</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参加政府采购活动前三年内，在经营活动中没有重大违法记录；具有履行合同所必需的设备和专业技术能力；（提供关于资格的声明函，格式见附件）</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具有独立承担民事责任的能力；[投标时应提供具有独立承担民事责任能力的投标供应商的企业营业执照或事业单位法人证书或经相关部门登记的证明文件]</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具有良好的商业信誉和健全的财务会计制度；[提供投标供应商最近三个月中任意一个月份（不含投标当月）的有效财务状况报告（资产负债表和利润表）或由会计师事务所出具的2023年度或2024年度的财务审计报告和所附已审财务报告复印件或扫描件并加盖供应商公章]</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有依法缴纳税收的良好记录；[提供投标供应商最近三个月中任意一个月份（不含投标当月）的依法缴纳税收的相关材料（提供相关主管部门证明</w:t>
            </w:r>
            <w:r>
              <w:rPr>
                <w:rFonts w:hint="eastAsia" w:ascii="宋体" w:hAnsi="宋体"/>
                <w:sz w:val="24"/>
                <w:highlight w:val="none"/>
                <w:lang w:val="en-US" w:eastAsia="zh-CN"/>
              </w:rPr>
              <w:t xml:space="preserve">或完税证明</w:t>
            </w:r>
            <w:r>
              <w:rPr>
                <w:rFonts w:hint="eastAsia" w:ascii="宋体" w:hAnsi="宋体"/>
                <w:sz w:val="24"/>
                <w:highlight w:val="none"/>
              </w:rPr>
              <w:t xml:space="preserve">或银行代扣证明）]</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有依法缴纳社会保障资金的良好记录[提供投标供应商最近三个月中任意一个月份（不含投标当月）的依法缴纳社会保障资金的相关</w:t>
            </w:r>
            <w:r>
              <w:rPr>
                <w:rFonts w:hint="eastAsia" w:ascii="宋体" w:hAnsi="宋体"/>
                <w:sz w:val="24"/>
                <w:highlight w:val="none"/>
                <w:lang w:eastAsia="zh-CN"/>
              </w:rPr>
              <w:t xml:space="preserve">材料</w:t>
            </w:r>
            <w:r>
              <w:rPr>
                <w:rFonts w:hint="eastAsia" w:ascii="宋体" w:hAnsi="宋体"/>
                <w:sz w:val="24"/>
                <w:highlight w:val="none"/>
              </w:rPr>
              <w:t xml:space="preserve">（提供相关主管部门证明</w:t>
            </w:r>
            <w:r>
              <w:rPr>
                <w:rFonts w:hint="eastAsia" w:ascii="宋体" w:hAnsi="宋体"/>
                <w:sz w:val="24"/>
                <w:highlight w:val="none"/>
                <w:lang w:val="en-US" w:eastAsia="zh-CN"/>
              </w:rPr>
              <w:t xml:space="preserve">或完税证明</w:t>
            </w:r>
            <w:r>
              <w:rPr>
                <w:rFonts w:hint="eastAsia" w:ascii="宋体" w:hAnsi="宋体"/>
                <w:sz w:val="24"/>
                <w:highlight w:val="none"/>
              </w:rPr>
              <w:t xml:space="preserve">或银行代扣证明）复印件或扫描件加盖供应商公章]</w:t>
            </w:r>
            <w:r/>
          </w:p>
          <w:p>
            <w:pPr>
              <w:numPr>
                <w:ilvl w:val="0"/>
                <w:numId w:val="19"/>
              </w:numPr>
              <w:ind w:firstLine="480"/>
              <w:spacing w:line="360" w:lineRule="auto"/>
              <w:rPr>
                <w:rFonts w:ascii="宋体" w:hAnsi="宋体"/>
                <w:sz w:val="24"/>
                <w:szCs w:val="28"/>
                <w:highlight w:val="none"/>
              </w:rPr>
            </w:pPr>
            <w:r>
              <w:rPr>
                <w:rFonts w:hint="eastAsia" w:ascii="宋体" w:hAnsi="宋体"/>
                <w:sz w:val="24"/>
                <w:szCs w:val="28"/>
                <w:highlight w:val="none"/>
              </w:rPr>
              <w:t xml:space="preserve">落实政府采购政策需满足的资格要求：无</w:t>
            </w:r>
            <w:r/>
          </w:p>
          <w:p>
            <w:pPr>
              <w:numPr>
                <w:ilvl w:val="0"/>
                <w:numId w:val="19"/>
              </w:numPr>
              <w:ind w:firstLine="480"/>
              <w:spacing w:line="360" w:lineRule="auto"/>
              <w:rPr>
                <w:rFonts w:ascii="宋体" w:hAnsi="宋体"/>
                <w:sz w:val="24"/>
                <w:szCs w:val="28"/>
                <w:highlight w:val="none"/>
              </w:rPr>
            </w:pPr>
            <w:r>
              <w:rPr>
                <w:rFonts w:hint="eastAsia" w:ascii="宋体" w:hAnsi="宋体"/>
                <w:sz w:val="24"/>
                <w:szCs w:val="28"/>
                <w:highlight w:val="none"/>
              </w:rPr>
              <w:t xml:space="preserve">本项目的特定资格要求：</w:t>
            </w:r>
            <w:r/>
          </w:p>
          <w:p>
            <w:pPr>
              <w:numPr>
                <w:ilvl w:val="0"/>
                <w:numId w:val="20"/>
              </w:numPr>
              <w:ind w:left="5" w:firstLine="335"/>
              <w:spacing w:line="360" w:lineRule="auto"/>
              <w:rPr>
                <w:rFonts w:ascii="宋体" w:hAnsi="宋体"/>
                <w:sz w:val="24"/>
                <w:highlight w:val="none"/>
              </w:rPr>
            </w:pPr>
            <w:r>
              <w:rPr>
                <w:rFonts w:hint="eastAsia" w:ascii="宋体" w:hAnsi="宋体"/>
                <w:sz w:val="24"/>
                <w:highlight w:val="none"/>
              </w:rPr>
              <w:t xml:space="preserve">投标供应商有效期内的《医疗机构执业许可证》，所列“诊疗科目”能承担本项目的服务内容（</w:t>
            </w:r>
            <w:r>
              <w:rPr>
                <w:rFonts w:hint="eastAsia" w:ascii="宋体" w:hAnsi="宋体"/>
                <w:sz w:val="24"/>
                <w:highlight w:val="none"/>
                <w:lang w:val="en-US" w:eastAsia="zh-CN"/>
              </w:rPr>
              <w:t xml:space="preserve">1标段为临床体液、血液；2标段为临床体液、血液、临床化学</w:t>
            </w:r>
            <w:r>
              <w:rPr>
                <w:rFonts w:hint="eastAsia" w:ascii="宋体" w:hAnsi="宋体"/>
                <w:sz w:val="24"/>
                <w:highlight w:val="none"/>
              </w:rPr>
              <w:t xml:space="preserve">）；</w:t>
            </w:r>
            <w:r/>
          </w:p>
          <w:p>
            <w:pPr>
              <w:numPr>
                <w:ilvl w:val="0"/>
                <w:numId w:val="20"/>
              </w:numPr>
              <w:ind w:left="5" w:firstLine="335"/>
              <w:spacing w:line="360" w:lineRule="auto"/>
              <w:rPr>
                <w:rFonts w:ascii="宋体" w:hAnsi="宋体"/>
                <w:sz w:val="24"/>
                <w:highlight w:val="none"/>
              </w:rPr>
            </w:pPr>
            <w:r>
              <w:rPr>
                <w:rFonts w:hint="eastAsia" w:ascii="宋体" w:hAnsi="宋体"/>
                <w:sz w:val="24"/>
                <w:highlight w:val="none"/>
              </w:rPr>
              <w:t xml:space="preserve">单位负责人为同一人或者存在直接控股、管理关系的不同供应商，不得同时参加同一合同项的政府采购活动；（投标时提供承诺书，格式详见附件）</w:t>
            </w:r>
            <w:r/>
          </w:p>
          <w:p>
            <w:pPr>
              <w:numPr>
                <w:ilvl w:val="0"/>
                <w:numId w:val="20"/>
              </w:numPr>
              <w:ind w:left="5" w:firstLine="335"/>
              <w:spacing w:line="360" w:lineRule="auto"/>
              <w:rPr>
                <w:rFonts w:ascii="宋体" w:hAnsi="宋体"/>
                <w:sz w:val="24"/>
                <w:highlight w:val="none"/>
                <w:lang w:val="zh-CN"/>
              </w:rPr>
            </w:pPr>
            <w:r>
              <w:rPr>
                <w:rFonts w:hint="eastAsia" w:ascii="宋体" w:hAnsi="宋体"/>
                <w:sz w:val="24"/>
                <w:highlight w:val="none"/>
              </w:rPr>
              <w:t xml:space="preserve">投标供应商授权委托人必须为投标供应商在职员工；[投标时提供法定代表人授权委托书、</w:t>
            </w:r>
            <w:r>
              <w:rPr>
                <w:rFonts w:hint="eastAsia" w:ascii="宋体" w:cs="宋体"/>
                <w:sz w:val="24"/>
                <w:highlight w:val="none"/>
                <w:lang w:val="zh-CN"/>
              </w:rPr>
              <w:t xml:space="preserve">授权委托人与投标供应商企业签订的劳动合同、由法定的社保收缴部门出具的</w:t>
            </w:r>
            <w:r>
              <w:rPr>
                <w:rFonts w:hint="eastAsia" w:ascii="宋体" w:cs="宋体"/>
                <w:sz w:val="24"/>
                <w:highlight w:val="none"/>
              </w:rPr>
              <w:t xml:space="preserve">由投标供应商企业为其依法缴纳最</w:t>
            </w:r>
            <w:r>
              <w:rPr>
                <w:rFonts w:hint="eastAsia" w:ascii="宋体" w:hAnsi="宋体" w:cs="宋体"/>
                <w:sz w:val="24"/>
                <w:highlight w:val="none"/>
              </w:rPr>
              <w:t xml:space="preserve">近三个月中任意一个月（不含投标当月）的</w:t>
            </w:r>
            <w:r>
              <w:rPr>
                <w:rFonts w:hint="eastAsia" w:ascii="宋体" w:cs="宋体"/>
                <w:sz w:val="24"/>
                <w:highlight w:val="none"/>
                <w:lang w:val="zh-CN"/>
              </w:rPr>
              <w:t xml:space="preserve">社会保障资金的相关材料（</w:t>
            </w:r>
            <w:r>
              <w:rPr>
                <w:rFonts w:hint="eastAsia" w:ascii="宋体" w:cs="宋体"/>
                <w:sz w:val="24"/>
                <w:highlight w:val="none"/>
              </w:rPr>
              <w:t xml:space="preserve">提供</w:t>
            </w:r>
            <w:r>
              <w:rPr>
                <w:rFonts w:hint="eastAsia" w:ascii="宋体" w:cs="宋体"/>
                <w:color w:val="000000"/>
                <w:sz w:val="24"/>
                <w:highlight w:val="none"/>
              </w:rPr>
              <w:t xml:space="preserve">含有县/区级及以上社保部门电子签章或带可验证二维码的社会保险证明原件或打印件），</w:t>
            </w:r>
            <w:r>
              <w:rPr>
                <w:rFonts w:hint="eastAsia" w:ascii="宋体" w:cs="宋体"/>
                <w:sz w:val="24"/>
                <w:highlight w:val="none"/>
                <w:lang w:val="zh-CN"/>
              </w:rPr>
              <w:t xml:space="preserve">如投标供应商为新成立企业，社保缴费月数不足</w:t>
            </w:r>
            <w:r>
              <w:rPr>
                <w:rFonts w:hint="eastAsia" w:ascii="宋体" w:cs="宋体"/>
                <w:sz w:val="24"/>
                <w:highlight w:val="none"/>
              </w:rPr>
              <w:t xml:space="preserve">三</w:t>
            </w:r>
            <w:r>
              <w:rPr>
                <w:rFonts w:hint="eastAsia" w:ascii="宋体" w:cs="宋体"/>
                <w:sz w:val="24"/>
                <w:highlight w:val="none"/>
                <w:lang w:val="zh-CN"/>
              </w:rPr>
              <w:t xml:space="preserve">个月，则提供自公司成立以来至最近一个月的依法缴纳社会保障资金的相关材料]</w:t>
            </w:r>
            <w:r/>
          </w:p>
          <w:p>
            <w:pPr>
              <w:numPr>
                <w:ilvl w:val="0"/>
                <w:numId w:val="20"/>
              </w:numPr>
              <w:ind w:left="5" w:firstLine="335"/>
              <w:spacing w:line="360" w:lineRule="auto"/>
              <w:rPr>
                <w:rFonts w:ascii="宋体" w:hAnsi="宋体" w:cs="宋体"/>
                <w:sz w:val="24"/>
                <w:highlight w:val="none"/>
              </w:rPr>
            </w:pPr>
            <w:r>
              <w:rPr>
                <w:rFonts w:ascii="宋体" w:hAnsi="宋体" w:cs="宋体"/>
                <w:sz w:val="24"/>
                <w:highlight w:val="none"/>
              </w:rPr>
              <w:t xml:space="preserve">未被“信用中国”（www.creditchina.gov.cn）、中国政府采购网（www.ccgp.gov.cn）列入失信被执行人、重大税收违法失信主体、政府采购严重违法失信行为记录名单</w:t>
            </w:r>
            <w:r>
              <w:rPr>
                <w:rFonts w:hint="eastAsia" w:ascii="宋体" w:hAnsi="宋体" w:cs="宋体"/>
                <w:sz w:val="24"/>
                <w:highlight w:val="none"/>
              </w:rPr>
              <w:t xml:space="preserve">；</w:t>
            </w:r>
            <w:r>
              <w:rPr>
                <w:rFonts w:hint="eastAsia" w:ascii="宋体" w:hAnsi="宋体" w:cs="Arial"/>
                <w:sz w:val="24"/>
                <w:highlight w:val="none"/>
              </w:rPr>
              <w:t xml:space="preserve">（有上述处罚记录但处罚期已届满的，视为无记录</w:t>
            </w:r>
            <w:r>
              <w:rPr>
                <w:rFonts w:hint="default" w:ascii="宋体" w:hAnsi="宋体" w:cs="宋体"/>
                <w:sz w:val="24"/>
                <w:highlight w:val="none"/>
              </w:rPr>
              <w:t xml:space="preserve">，以评标当日代理机构查询结果为准）</w:t>
            </w:r>
            <w:r/>
          </w:p>
          <w:p>
            <w:pPr>
              <w:numPr>
                <w:ilvl w:val="-1"/>
                <w:numId w:val="0"/>
              </w:numPr>
              <w:ind w:left="0" w:firstLine="0"/>
              <w:spacing w:line="360" w:lineRule="auto"/>
              <w:rPr>
                <w:highlight w:val="none"/>
              </w:rPr>
            </w:pPr>
            <w:r>
              <w:rPr>
                <w:rFonts w:hint="default" w:ascii="宋体" w:hAnsi="宋体" w:cs="宋体"/>
                <w:sz w:val="24"/>
                <w:highlight w:val="none"/>
              </w:rPr>
              <w:t xml:space="preserve">注：</w:t>
            </w:r>
            <w:bookmarkStart w:id="2" w:name="_Toc10720"/>
            <w:r>
              <w:rPr>
                <w:rFonts w:hint="eastAsia" w:ascii="宋体" w:hAnsi="宋体"/>
                <w:sz w:val="24"/>
                <w:highlight w:val="none"/>
              </w:rPr>
              <w:t xml:space="preserve">投标供应商可以参加本次采购所有标段的投标，但中标只能</w:t>
            </w:r>
            <w:r>
              <w:rPr>
                <w:rFonts w:hint="eastAsia" w:ascii="宋体" w:hAnsi="宋体"/>
                <w:sz w:val="24"/>
                <w:highlight w:val="none"/>
                <w:lang w:eastAsia="zh-CN"/>
              </w:rPr>
              <w:t xml:space="preserve">中标</w:t>
            </w:r>
            <w:r>
              <w:rPr>
                <w:rFonts w:hint="eastAsia" w:ascii="宋体" w:hAnsi="宋体"/>
                <w:sz w:val="24"/>
                <w:highlight w:val="none"/>
                <w:lang w:val="en-US" w:eastAsia="zh-CN"/>
              </w:rPr>
              <w:t xml:space="preserve">1</w:t>
            </w:r>
            <w:r>
              <w:rPr>
                <w:rFonts w:hint="eastAsia" w:ascii="宋体" w:hAnsi="宋体"/>
                <w:sz w:val="24"/>
                <w:highlight w:val="none"/>
              </w:rPr>
              <w:t xml:space="preserve">个标段，由评分排名第一的供应商中标。</w:t>
            </w:r>
            <w:r>
              <w:rPr>
                <w:rFonts w:hint="eastAsia" w:ascii="宋体" w:hAnsi="宋体"/>
                <w:sz w:val="24"/>
                <w:highlight w:val="none"/>
                <w:lang w:eastAsia="zh-CN"/>
              </w:rPr>
              <w:t xml:space="preserve">在评分</w:t>
            </w:r>
            <w:r>
              <w:rPr>
                <w:rFonts w:hint="eastAsia" w:ascii="宋体" w:hAnsi="宋体"/>
                <w:sz w:val="24"/>
                <w:highlight w:val="none"/>
              </w:rPr>
              <w:t xml:space="preserve">排名均</w:t>
            </w:r>
            <w:r>
              <w:rPr>
                <w:rFonts w:hint="eastAsia" w:ascii="宋体" w:hAnsi="宋体"/>
                <w:sz w:val="24"/>
                <w:highlight w:val="none"/>
                <w:lang w:eastAsia="zh-CN"/>
              </w:rPr>
              <w:t xml:space="preserve">为第一</w:t>
            </w:r>
            <w:r>
              <w:rPr>
                <w:rFonts w:hint="eastAsia" w:ascii="宋体" w:hAnsi="宋体"/>
                <w:sz w:val="24"/>
                <w:highlight w:val="none"/>
              </w:rPr>
              <w:t xml:space="preserve">的情况下</w:t>
            </w:r>
            <w:r>
              <w:rPr>
                <w:rFonts w:hint="eastAsia" w:ascii="宋体" w:hAnsi="宋体"/>
                <w:sz w:val="24"/>
                <w:highlight w:val="none"/>
                <w:lang w:eastAsia="zh-CN"/>
              </w:rPr>
              <w:t xml:space="preserve">，由</w:t>
            </w:r>
            <w:r>
              <w:rPr>
                <w:rFonts w:hint="eastAsia" w:ascii="宋体" w:hAnsi="宋体"/>
                <w:sz w:val="24"/>
                <w:highlight w:val="none"/>
              </w:rPr>
              <w:t xml:space="preserve">投标单位在投标文件中承诺优先中标标段。如某标段排名第一的供应商已经中了其他标段，则该标段由排名第二的供应商中标，</w:t>
            </w:r>
            <w:r>
              <w:rPr>
                <w:rFonts w:hint="eastAsia" w:ascii="宋体" w:hAnsi="宋体"/>
                <w:sz w:val="24"/>
                <w:highlight w:val="none"/>
                <w:lang w:eastAsia="zh-CN"/>
              </w:rPr>
              <w:t xml:space="preserve">以此类推</w:t>
            </w:r>
            <w:r>
              <w:rPr>
                <w:rFonts w:hint="eastAsia" w:ascii="宋体" w:hAnsi="宋体"/>
                <w:sz w:val="24"/>
                <w:highlight w:val="none"/>
              </w:rPr>
              <w:t xml:space="preserve">。</w:t>
            </w:r>
            <w:bookmarkEnd w:id="2"/>
            <w:r/>
            <w:r/>
          </w:p>
        </w:tc>
      </w:tr>
      <w:tr>
        <w:trPr>
          <w:trHeight w:val="1163"/>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5</w:t>
            </w:r>
            <w:r/>
          </w:p>
        </w:tc>
        <w:tc>
          <w:tcPr>
            <w:tcW w:w="8239" w:type="dxa"/>
            <w:vAlign w:val="center"/>
            <w:textDirection w:val="lrTb"/>
            <w:noWrap/>
          </w:tcPr>
          <w:p>
            <w:pPr>
              <w:jc w:val="left"/>
              <w:spacing w:line="360" w:lineRule="auto"/>
              <w:shd w:val="clear" w:color="auto" w:fill="ffffff"/>
              <w:widowControl/>
              <w:rPr>
                <w:rFonts w:hAnsi="宋体"/>
                <w:bCs/>
                <w:sz w:val="24"/>
                <w:highlight w:val="none"/>
              </w:rPr>
            </w:pPr>
            <w:r>
              <w:rPr>
                <w:rFonts w:hint="eastAsia" w:hAnsi="宋体"/>
                <w:bCs/>
                <w:sz w:val="24"/>
                <w:highlight w:val="none"/>
              </w:rPr>
              <w:t xml:space="preserve">获取招标文件：</w:t>
            </w:r>
            <w:r/>
          </w:p>
          <w:p>
            <w:pPr>
              <w:numPr>
                <w:ilvl w:val="0"/>
                <w:numId w:val="21"/>
              </w:numPr>
              <w:ind w:firstLine="480"/>
              <w:jc w:val="left"/>
              <w:spacing w:line="360" w:lineRule="auto"/>
              <w:shd w:val="clear" w:color="auto" w:fill="ffffff"/>
              <w:widowControl/>
              <w:rPr>
                <w:rFonts w:ascii="宋体" w:hAnsi="宋体"/>
                <w:bCs/>
                <w:sz w:val="24"/>
                <w:highlight w:val="none"/>
              </w:rPr>
            </w:pPr>
            <w:r>
              <w:rPr>
                <w:rFonts w:hint="eastAsia" w:ascii="宋体" w:hAnsi="宋体"/>
                <w:bCs/>
                <w:sz w:val="24"/>
                <w:highlight w:val="none"/>
              </w:rPr>
              <w:t xml:space="preserve">获取招标文件方式：潜在投标供应商如确定投标，必须在江苏省政府采购（苏采云）平台（http://jszfcg.jsczt.cn/jszc/login）中免费下载公开招标文件“项目参与”—“采购项目”找到需要获取采购文件的项目，点击“我要参与”—“参与投标”—“下载文件”，完成项目参与。</w:t>
            </w:r>
            <w:r/>
          </w:p>
          <w:p>
            <w:pPr>
              <w:numPr>
                <w:ilvl w:val="0"/>
                <w:numId w:val="21"/>
              </w:numPr>
              <w:ind w:firstLine="480"/>
              <w:jc w:val="left"/>
              <w:spacing w:line="360" w:lineRule="auto"/>
              <w:shd w:val="clear" w:color="auto" w:fill="ffffff"/>
              <w:widowControl/>
              <w:rPr>
                <w:rFonts w:ascii="宋体" w:hAnsi="宋体"/>
                <w:bCs/>
                <w:sz w:val="24"/>
                <w:highlight w:val="none"/>
              </w:rPr>
            </w:pPr>
            <w:r>
              <w:rPr>
                <w:rFonts w:hint="eastAsia" w:ascii="宋体" w:hAnsi="宋体"/>
                <w:bCs/>
                <w:sz w:val="24"/>
                <w:highlight w:val="none"/>
              </w:rPr>
              <w:t xml:space="preserve">招标文件获取时间：</w:t>
            </w:r>
            <w:r>
              <w:rPr>
                <w:rFonts w:hint="eastAsia" w:ascii="宋体" w:hAnsi="宋体"/>
                <w:b/>
                <w:sz w:val="24"/>
                <w:highlight w:val="none"/>
              </w:rPr>
              <w:t xml:space="preserve">自招标文件公告发布之日起5个工作日</w:t>
            </w:r>
            <w:r>
              <w:rPr>
                <w:rFonts w:hint="eastAsia" w:hAnsi="宋体"/>
                <w:bCs/>
                <w:sz w:val="24"/>
                <w:highlight w:val="none"/>
              </w:rPr>
              <w:t xml:space="preserve">，</w:t>
            </w:r>
            <w:r>
              <w:rPr>
                <w:rFonts w:hint="eastAsia" w:ascii="宋体" w:hAnsi="宋体" w:cs="宋体"/>
                <w:sz w:val="24"/>
                <w:highlight w:val="none"/>
              </w:rPr>
              <w:t xml:space="preserve">截止时间后仍可</w:t>
            </w:r>
            <w:r>
              <w:rPr>
                <w:rFonts w:hint="eastAsia" w:ascii="宋体" w:hAnsi="宋体"/>
                <w:bCs/>
                <w:sz w:val="24"/>
                <w:highlight w:val="none"/>
              </w:rPr>
              <w:t xml:space="preserve">下载招标文件，但不作为供应商权益受到损害的证明材料和依据。</w:t>
            </w:r>
            <w:r/>
          </w:p>
          <w:p>
            <w:pPr>
              <w:numPr>
                <w:ilvl w:val="0"/>
                <w:numId w:val="21"/>
              </w:numPr>
              <w:ind w:firstLine="480"/>
              <w:jc w:val="left"/>
              <w:spacing w:line="360" w:lineRule="auto"/>
              <w:shd w:val="clear" w:color="auto" w:fill="ffffff"/>
              <w:widowControl/>
              <w:rPr>
                <w:rFonts w:ascii="宋体" w:hAnsi="宋体"/>
                <w:bCs/>
                <w:sz w:val="24"/>
                <w:highlight w:val="none"/>
              </w:rPr>
            </w:pPr>
            <w:r>
              <w:rPr>
                <w:rFonts w:hint="eastAsia" w:ascii="宋体" w:hAnsi="宋体"/>
                <w:bCs/>
                <w:sz w:val="24"/>
                <w:highlight w:val="none"/>
              </w:rPr>
              <w:t xml:space="preserve">招标文件获取地点： </w:t>
            </w:r>
            <w:r>
              <w:rPr>
                <w:rFonts w:hint="eastAsia" w:ascii="宋体" w:hAnsi="宋体" w:cs="宋体"/>
                <w:bCs/>
                <w:sz w:val="24"/>
                <w:highlight w:val="none"/>
              </w:rPr>
              <w:t xml:space="preserve">江苏省政府采购（苏采云）平台（http://jszfcg.jsczt.cn） </w:t>
            </w:r>
            <w:r/>
          </w:p>
          <w:p>
            <w:pPr>
              <w:numPr>
                <w:ilvl w:val="0"/>
                <w:numId w:val="21"/>
              </w:numPr>
              <w:ind w:firstLine="480"/>
              <w:jc w:val="left"/>
              <w:spacing w:line="360" w:lineRule="auto"/>
              <w:shd w:val="clear" w:color="auto" w:fill="ffffff"/>
              <w:widowControl/>
              <w:rPr>
                <w:rFonts w:ascii="宋体" w:hAnsi="宋体"/>
                <w:sz w:val="24"/>
                <w:highlight w:val="none"/>
              </w:rPr>
            </w:pPr>
            <w:r>
              <w:rPr>
                <w:rFonts w:hint="eastAsia" w:ascii="宋体" w:hAnsi="宋体"/>
                <w:bCs/>
                <w:sz w:val="24"/>
                <w:highlight w:val="none"/>
              </w:rPr>
              <w:t xml:space="preserve">售价：0元。</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6</w:t>
            </w:r>
            <w:r/>
          </w:p>
        </w:tc>
        <w:tc>
          <w:tcPr>
            <w:tcW w:w="8239" w:type="dxa"/>
            <w:vAlign w:val="center"/>
            <w:textDirection w:val="lrTb"/>
            <w:noWrap/>
          </w:tcPr>
          <w:p>
            <w:pPr>
              <w:spacing w:line="360" w:lineRule="auto"/>
              <w:rPr>
                <w:rFonts w:ascii="宋体" w:hAnsi="宋体" w:cs="宋体"/>
                <w:bCs/>
                <w:sz w:val="24"/>
                <w:highlight w:val="none"/>
              </w:rPr>
            </w:pPr>
            <w:r>
              <w:rPr>
                <w:rFonts w:hint="eastAsia" w:ascii="宋体" w:hAnsi="宋体" w:cs="宋体"/>
                <w:bCs/>
                <w:sz w:val="24"/>
                <w:highlight w:val="none"/>
              </w:rPr>
              <w:t xml:space="preserve">采购文件的澄清修改：</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1.投标供应商对招标文件提出澄清修改的方式</w:t>
            </w:r>
            <w:r>
              <w:rPr>
                <w:rFonts w:hint="eastAsia" w:ascii="宋体" w:hAnsi="宋体" w:cs="宋体"/>
                <w:b/>
                <w:sz w:val="24"/>
                <w:highlight w:val="none"/>
              </w:rPr>
              <w:t xml:space="preserve">:2025年</w:t>
            </w:r>
            <w:r>
              <w:rPr>
                <w:rFonts w:hint="eastAsia" w:ascii="宋体" w:hAnsi="宋体" w:cs="宋体"/>
                <w:b/>
                <w:sz w:val="24"/>
                <w:highlight w:val="none"/>
                <w:lang w:val="en-US" w:eastAsia="zh-CN"/>
              </w:rPr>
              <w:t xml:space="preserve">11</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28</w:t>
            </w:r>
            <w:r>
              <w:rPr>
                <w:rFonts w:hint="eastAsia" w:ascii="宋体" w:hAnsi="宋体" w:cs="宋体"/>
                <w:b/>
                <w:sz w:val="24"/>
                <w:highlight w:val="none"/>
              </w:rPr>
              <w:t xml:space="preserve">日10:</w:t>
            </w:r>
            <w:r>
              <w:rPr>
                <w:rFonts w:hint="eastAsia" w:ascii="宋体" w:hAnsi="宋体" w:cs="宋体"/>
                <w:b/>
                <w:sz w:val="24"/>
                <w:highlight w:val="none"/>
                <w:lang w:eastAsia="zh-CN"/>
              </w:rPr>
              <w:t xml:space="preserve">00</w:t>
            </w:r>
            <w:r>
              <w:rPr>
                <w:rFonts w:hint="eastAsia" w:ascii="宋体" w:hAnsi="宋体" w:cs="宋体"/>
                <w:bCs/>
                <w:sz w:val="24"/>
                <w:highlight w:val="none"/>
              </w:rPr>
              <w:t xml:space="preserve">前，投标供应商对招标文件提出澄清修改要求加盖供应商公章后，以电子邮件形式发送给采购代理机构。</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2.采购人对招标文件澄清修改的截止时间：</w:t>
            </w:r>
            <w:r>
              <w:rPr>
                <w:rFonts w:hint="eastAsia" w:ascii="宋体" w:hAnsi="宋体" w:cs="宋体"/>
                <w:b/>
                <w:sz w:val="24"/>
                <w:highlight w:val="none"/>
              </w:rPr>
              <w:t xml:space="preserve">2025年</w:t>
            </w:r>
            <w:r>
              <w:rPr>
                <w:rFonts w:hint="eastAsia" w:ascii="宋体" w:hAnsi="宋体" w:cs="宋体"/>
                <w:b/>
                <w:sz w:val="24"/>
                <w:highlight w:val="none"/>
                <w:lang w:val="en-US" w:eastAsia="zh-CN"/>
              </w:rPr>
              <w:t xml:space="preserve">11</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28</w:t>
            </w:r>
            <w:r>
              <w:rPr>
                <w:rFonts w:hint="eastAsia" w:ascii="宋体" w:hAnsi="宋体" w:cs="宋体"/>
                <w:b/>
                <w:sz w:val="24"/>
                <w:highlight w:val="none"/>
              </w:rPr>
              <w:t xml:space="preserve">日16:00</w:t>
            </w:r>
            <w:r>
              <w:rPr>
                <w:rFonts w:hint="eastAsia" w:ascii="宋体" w:hAnsi="宋体" w:cs="宋体"/>
                <w:bCs/>
                <w:sz w:val="24"/>
                <w:highlight w:val="none"/>
              </w:rPr>
              <w:t xml:space="preserve">时，以书面或电子形式发送给各潜在供应商。</w:t>
            </w:r>
            <w:r/>
          </w:p>
          <w:p>
            <w:pPr>
              <w:ind w:firstLine="480"/>
              <w:spacing w:line="360" w:lineRule="auto"/>
              <w:widowControl/>
              <w:rPr>
                <w:rFonts w:ascii="宋体" w:hAnsi="宋体" w:cs="宋体"/>
                <w:sz w:val="24"/>
                <w:highlight w:val="none"/>
              </w:rPr>
            </w:pPr>
            <w:r>
              <w:rPr>
                <w:rFonts w:hint="eastAsia" w:ascii="宋体" w:hAnsi="宋体" w:cs="宋体"/>
                <w:bCs/>
                <w:sz w:val="24"/>
                <w:highlight w:val="none"/>
              </w:rPr>
              <w:t xml:space="preserve">3.本项目不组织统一踏勘现场，由各投标供应商自行踏勘，费用自理。</w:t>
            </w:r>
            <w:r/>
          </w:p>
        </w:tc>
      </w:tr>
      <w:tr>
        <w:trPr>
          <w:trHeight w:val="455"/>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7</w:t>
            </w:r>
            <w:r/>
          </w:p>
        </w:tc>
        <w:tc>
          <w:tcPr>
            <w:tcW w:w="8239" w:type="dxa"/>
            <w:vAlign w:val="center"/>
            <w:textDirection w:val="lrTb"/>
            <w:noWrap/>
          </w:tcPr>
          <w:p>
            <w:pPr>
              <w:jc w:val="left"/>
              <w:spacing w:line="360" w:lineRule="auto"/>
              <w:rPr>
                <w:rFonts w:ascii="宋体" w:hAnsi="宋体" w:cs="宋体"/>
                <w:sz w:val="24"/>
                <w:highlight w:val="none"/>
              </w:rPr>
            </w:pPr>
            <w:r>
              <w:rPr>
                <w:rFonts w:hint="eastAsia" w:ascii="宋体" w:hAnsi="宋体" w:cs="宋体"/>
                <w:bCs/>
                <w:sz w:val="24"/>
                <w:highlight w:val="none"/>
              </w:rPr>
              <w:t xml:space="preserve">投标保证金：本项目不收取投标保证金。</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8</w:t>
            </w:r>
            <w:r/>
          </w:p>
        </w:tc>
        <w:tc>
          <w:tcPr>
            <w:tcW w:w="8239" w:type="dxa"/>
            <w:vAlign w:val="center"/>
            <w:textDirection w:val="lrTb"/>
            <w:noWrap/>
          </w:tcPr>
          <w:p>
            <w:pPr>
              <w:spacing w:line="360" w:lineRule="auto"/>
              <w:widowControl/>
              <w:rPr>
                <w:rFonts w:ascii="宋体" w:hAnsi="宋体" w:cs="宋体"/>
                <w:sz w:val="24"/>
                <w:highlight w:val="none"/>
              </w:rPr>
            </w:pPr>
            <w:r>
              <w:rPr>
                <w:rFonts w:hint="eastAsia" w:ascii="宋体" w:hAnsi="宋体" w:cs="宋体"/>
                <w:bCs/>
                <w:sz w:val="24"/>
                <w:highlight w:val="none"/>
              </w:rPr>
              <w:t xml:space="preserve">投标有效期：投标截止之日起90天</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9</w:t>
            </w:r>
            <w:r/>
          </w:p>
        </w:tc>
        <w:tc>
          <w:tcPr>
            <w:tcW w:w="8239" w:type="dxa"/>
            <w:vAlign w:val="center"/>
            <w:textDirection w:val="lrTb"/>
            <w:noWrap/>
          </w:tcPr>
          <w:p>
            <w:pPr>
              <w:spacing w:line="360" w:lineRule="auto"/>
              <w:rPr>
                <w:rFonts w:ascii="宋体" w:hAnsi="宋体" w:cs="宋体"/>
                <w:bCs/>
                <w:sz w:val="24"/>
                <w:highlight w:val="none"/>
              </w:rPr>
            </w:pPr>
            <w:r>
              <w:rPr>
                <w:rFonts w:hint="eastAsia" w:ascii="宋体" w:hAnsi="宋体" w:cs="宋体"/>
                <w:bCs/>
                <w:sz w:val="24"/>
                <w:highlight w:val="none"/>
              </w:rPr>
              <w:t xml:space="preserve">投标文件的接收信息：</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网上投标截止时间：</w:t>
            </w:r>
            <w:r>
              <w:rPr>
                <w:rFonts w:hint="eastAsia" w:ascii="宋体" w:hAnsi="宋体" w:cs="宋体"/>
                <w:b/>
                <w:sz w:val="24"/>
                <w:highlight w:val="none"/>
              </w:rPr>
              <w:t xml:space="preserve">2025年</w:t>
            </w:r>
            <w:r>
              <w:rPr>
                <w:rFonts w:hint="eastAsia" w:ascii="宋体" w:hAnsi="宋体" w:cs="宋体"/>
                <w:b/>
                <w:sz w:val="24"/>
                <w:highlight w:val="none"/>
                <w:lang w:val="en-US" w:eastAsia="zh-CN"/>
              </w:rPr>
              <w:t xml:space="preserve">12</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15</w:t>
            </w:r>
            <w:r>
              <w:rPr>
                <w:rFonts w:hint="eastAsia" w:ascii="宋体" w:hAnsi="宋体" w:cs="宋体"/>
                <w:b/>
                <w:sz w:val="24"/>
                <w:highlight w:val="none"/>
              </w:rPr>
              <w:t xml:space="preserve">日1</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0止</w:t>
            </w:r>
            <w:r>
              <w:rPr>
                <w:rFonts w:hint="eastAsia" w:ascii="宋体" w:hAnsi="宋体" w:cs="宋体"/>
                <w:bCs/>
                <w:sz w:val="24"/>
                <w:highlight w:val="none"/>
              </w:rPr>
              <w:t xml:space="preserve">，投标截止时间后的投标文件恕不接受。</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网上投标解密时间：</w:t>
            </w:r>
            <w:r>
              <w:rPr>
                <w:rFonts w:hint="eastAsia" w:ascii="宋体" w:hAnsi="宋体" w:cs="宋体"/>
                <w:b/>
                <w:sz w:val="24"/>
                <w:highlight w:val="none"/>
              </w:rPr>
              <w:t xml:space="preserve">2025年</w:t>
            </w:r>
            <w:r>
              <w:rPr>
                <w:rFonts w:hint="eastAsia" w:ascii="宋体" w:hAnsi="宋体" w:cs="宋体"/>
                <w:b/>
                <w:sz w:val="24"/>
                <w:highlight w:val="none"/>
                <w:lang w:val="en-US" w:eastAsia="zh-CN"/>
              </w:rPr>
              <w:t xml:space="preserve">12</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15</w:t>
            </w:r>
            <w:r>
              <w:rPr>
                <w:rFonts w:hint="eastAsia" w:ascii="宋体" w:hAnsi="宋体" w:cs="宋体"/>
                <w:b/>
                <w:sz w:val="24"/>
                <w:highlight w:val="none"/>
              </w:rPr>
              <w:t xml:space="preserve">日1</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0</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解密时限：开启解密后30分钟，</w:t>
            </w:r>
            <w:r>
              <w:rPr>
                <w:rFonts w:hint="eastAsia" w:ascii="宋体" w:hAnsi="宋体" w:cs="宋体"/>
                <w:bCs/>
                <w:sz w:val="24"/>
                <w:highlight w:val="none"/>
                <w:lang w:val="zh-CN"/>
              </w:rPr>
              <w:t xml:space="preserve">通过“苏采云”系统（使用“CA数字证书”）解密。</w:t>
            </w:r>
            <w:r/>
          </w:p>
          <w:p>
            <w:pPr>
              <w:ind w:firstLine="480"/>
              <w:spacing w:line="360" w:lineRule="auto"/>
              <w:widowControl/>
              <w:rPr>
                <w:rFonts w:ascii="宋体" w:hAnsi="宋体" w:cs="宋体"/>
                <w:sz w:val="24"/>
                <w:highlight w:val="none"/>
              </w:rPr>
            </w:pPr>
            <w:r>
              <w:rPr>
                <w:rFonts w:hint="eastAsia" w:ascii="宋体" w:hAnsi="宋体" w:cs="宋体"/>
                <w:bCs/>
                <w:sz w:val="24"/>
                <w:highlight w:val="none"/>
              </w:rPr>
              <w:t xml:space="preserve">接收</w:t>
            </w:r>
            <w:r>
              <w:rPr>
                <w:rFonts w:hint="eastAsia" w:ascii="宋体" w:hAnsi="宋体" w:cs="宋体"/>
                <w:bCs/>
                <w:sz w:val="24"/>
                <w:highlight w:val="none"/>
                <w:lang w:val="zh-CN"/>
              </w:rPr>
              <w:t xml:space="preserve">地点</w:t>
            </w:r>
            <w:r>
              <w:rPr>
                <w:rFonts w:hint="eastAsia" w:ascii="宋体" w:hAnsi="宋体" w:cs="宋体"/>
                <w:bCs/>
                <w:sz w:val="24"/>
                <w:highlight w:val="none"/>
              </w:rPr>
              <w:t xml:space="preserve">：江苏省政府采购（苏采云）平台（http://jszfcg.jsczt.cn） </w:t>
            </w:r>
            <w:r/>
          </w:p>
        </w:tc>
      </w:tr>
      <w:tr>
        <w:trPr>
          <w:trHeight w:val="622"/>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10</w:t>
            </w:r>
            <w:r/>
          </w:p>
        </w:tc>
        <w:tc>
          <w:tcPr>
            <w:tcW w:w="8239" w:type="dxa"/>
            <w:vAlign w:val="center"/>
            <w:textDirection w:val="lrTb"/>
            <w:noWrap/>
          </w:tcPr>
          <w:p>
            <w:pPr>
              <w:spacing w:line="360" w:lineRule="auto"/>
              <w:rPr>
                <w:rFonts w:ascii="宋体" w:hAnsi="宋体" w:cs="宋体"/>
                <w:bCs/>
                <w:sz w:val="24"/>
                <w:highlight w:val="none"/>
              </w:rPr>
            </w:pPr>
            <w:r>
              <w:rPr>
                <w:rFonts w:hint="eastAsia" w:ascii="宋体" w:hAnsi="宋体" w:cs="宋体"/>
                <w:bCs/>
                <w:sz w:val="24"/>
                <w:highlight w:val="none"/>
              </w:rPr>
              <w:t xml:space="preserve">开标有关信息：</w:t>
            </w:r>
            <w:r/>
          </w:p>
          <w:p>
            <w:pPr>
              <w:ind w:firstLine="480"/>
              <w:spacing w:line="360" w:lineRule="auto"/>
              <w:rPr>
                <w:rFonts w:ascii="宋体" w:hAnsi="宋体" w:cs="宋体"/>
                <w:b/>
                <w:sz w:val="24"/>
                <w:highlight w:val="none"/>
              </w:rPr>
            </w:pPr>
            <w:r>
              <w:rPr>
                <w:rFonts w:hint="eastAsia" w:ascii="宋体" w:hAnsi="宋体" w:cs="宋体"/>
                <w:bCs/>
                <w:sz w:val="24"/>
                <w:highlight w:val="none"/>
              </w:rPr>
              <w:t xml:space="preserve">开标时间：</w:t>
            </w:r>
            <w:r>
              <w:rPr>
                <w:rFonts w:hint="eastAsia" w:ascii="宋体" w:hAnsi="宋体" w:cs="宋体"/>
                <w:b/>
                <w:sz w:val="24"/>
                <w:highlight w:val="none"/>
              </w:rPr>
              <w:t xml:space="preserve">2025年</w:t>
            </w:r>
            <w:r>
              <w:rPr>
                <w:rFonts w:hint="eastAsia" w:ascii="宋体" w:hAnsi="宋体" w:cs="宋体"/>
                <w:b/>
                <w:sz w:val="24"/>
                <w:highlight w:val="none"/>
                <w:lang w:val="en-US" w:eastAsia="zh-CN"/>
              </w:rPr>
              <w:t xml:space="preserve">12</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15</w:t>
            </w:r>
            <w:r>
              <w:rPr>
                <w:rFonts w:hint="eastAsia" w:ascii="宋体" w:hAnsi="宋体" w:cs="宋体"/>
                <w:b/>
                <w:sz w:val="24"/>
                <w:highlight w:val="none"/>
              </w:rPr>
              <w:t xml:space="preserve">日1</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0时</w:t>
            </w:r>
            <w:r/>
          </w:p>
          <w:p>
            <w:pPr>
              <w:ind w:firstLine="480"/>
              <w:spacing w:line="360" w:lineRule="auto"/>
              <w:widowControl/>
              <w:rPr>
                <w:rFonts w:ascii="宋体" w:hAnsi="宋体" w:cs="宋体"/>
                <w:sz w:val="24"/>
                <w:highlight w:val="none"/>
              </w:rPr>
            </w:pPr>
            <w:r>
              <w:rPr>
                <w:rFonts w:hint="eastAsia" w:ascii="宋体" w:hAnsi="宋体" w:cs="宋体"/>
                <w:bCs/>
                <w:sz w:val="24"/>
                <w:highlight w:val="none"/>
              </w:rPr>
              <w:t xml:space="preserve">开标地点：江苏省政府采购（苏采云）平台（http://jszfcg.jsczt.cn） </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11</w:t>
            </w:r>
            <w:r/>
          </w:p>
        </w:tc>
        <w:tc>
          <w:tcPr>
            <w:tcW w:w="8239" w:type="dxa"/>
            <w:vAlign w:val="center"/>
            <w:textDirection w:val="lrTb"/>
            <w:noWrap/>
          </w:tcPr>
          <w:p>
            <w:pPr>
              <w:spacing w:line="360" w:lineRule="auto"/>
              <w:rPr>
                <w:rFonts w:ascii="宋体" w:hAnsi="宋体" w:cs="宋体"/>
                <w:bCs/>
                <w:sz w:val="24"/>
                <w:highlight w:val="none"/>
              </w:rPr>
            </w:pPr>
            <w:r>
              <w:rPr>
                <w:rFonts w:hint="eastAsia" w:ascii="宋体" w:hAnsi="宋体" w:cs="宋体"/>
                <w:bCs/>
                <w:sz w:val="24"/>
                <w:highlight w:val="none"/>
              </w:rPr>
              <w:t xml:space="preserve">评审有关信息：</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评审时间：</w:t>
            </w:r>
            <w:r>
              <w:rPr>
                <w:rFonts w:hint="eastAsia" w:ascii="宋体" w:hAnsi="宋体" w:cs="宋体"/>
                <w:b/>
                <w:sz w:val="24"/>
                <w:highlight w:val="none"/>
              </w:rPr>
              <w:t xml:space="preserve">2025年</w:t>
            </w:r>
            <w:r>
              <w:rPr>
                <w:rFonts w:hint="eastAsia" w:ascii="宋体" w:hAnsi="宋体" w:cs="宋体"/>
                <w:b/>
                <w:sz w:val="24"/>
                <w:highlight w:val="none"/>
                <w:lang w:val="en-US" w:eastAsia="zh-CN"/>
              </w:rPr>
              <w:t xml:space="preserve">12</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15</w:t>
            </w:r>
            <w:r>
              <w:rPr>
                <w:rFonts w:hint="eastAsia" w:ascii="宋体" w:hAnsi="宋体" w:cs="宋体"/>
                <w:b/>
                <w:sz w:val="24"/>
                <w:highlight w:val="none"/>
              </w:rPr>
              <w:t xml:space="preserve">日</w:t>
            </w:r>
            <w:r>
              <w:rPr>
                <w:rFonts w:hint="eastAsia" w:ascii="宋体" w:hAnsi="宋体" w:cs="宋体"/>
                <w:bCs/>
                <w:sz w:val="24"/>
                <w:highlight w:val="none"/>
              </w:rPr>
              <w:t xml:space="preserve">开标结束</w:t>
            </w:r>
            <w:r/>
          </w:p>
          <w:p>
            <w:pPr>
              <w:ind w:firstLine="480"/>
              <w:spacing w:line="360" w:lineRule="auto"/>
              <w:widowControl/>
              <w:rPr>
                <w:rFonts w:ascii="宋体" w:hAnsi="宋体" w:cs="宋体"/>
                <w:sz w:val="24"/>
                <w:highlight w:val="none"/>
              </w:rPr>
            </w:pPr>
            <w:r>
              <w:rPr>
                <w:rFonts w:hint="eastAsia" w:ascii="宋体" w:hAnsi="宋体" w:cs="宋体"/>
                <w:bCs/>
                <w:sz w:val="24"/>
                <w:highlight w:val="none"/>
              </w:rPr>
              <w:t xml:space="preserve">评审地点：江苏省政府采购（苏采云）平台</w:t>
            </w:r>
            <w:r>
              <w:rPr>
                <w:rFonts w:hint="eastAsia" w:ascii="宋体" w:hAnsi="宋体" w:cs="宋体"/>
                <w:bCs/>
                <w:sz w:val="24"/>
                <w:highlight w:val="none"/>
                <w:lang w:eastAsia="zh-CN"/>
              </w:rPr>
              <w:t xml:space="preserve">（</w:t>
            </w:r>
            <w:r>
              <w:rPr>
                <w:rFonts w:hint="eastAsia" w:ascii="宋体" w:hAnsi="宋体" w:cs="宋体"/>
                <w:sz w:val="24"/>
                <w:highlight w:val="none"/>
              </w:rPr>
              <w:t xml:space="preserve">无锡市滨湖区蠡溪路隐秀苑附房1-8号 102室</w:t>
            </w:r>
            <w:r>
              <w:rPr>
                <w:rFonts w:hint="eastAsia" w:ascii="宋体" w:hAnsi="宋体" w:cs="宋体"/>
                <w:bCs/>
                <w:sz w:val="24"/>
                <w:highlight w:val="none"/>
                <w:lang w:eastAsia="zh-CN"/>
              </w:rPr>
              <w:t xml:space="preserve">）</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12</w:t>
            </w:r>
            <w:r/>
          </w:p>
        </w:tc>
        <w:tc>
          <w:tcPr>
            <w:tcW w:w="8239" w:type="dxa"/>
            <w:vAlign w:val="center"/>
            <w:textDirection w:val="lrTb"/>
            <w:noWrap/>
          </w:tcPr>
          <w:p>
            <w:pPr>
              <w:spacing w:line="360" w:lineRule="auto"/>
              <w:rPr>
                <w:rFonts w:ascii="宋体" w:hAnsi="宋体"/>
                <w:sz w:val="24"/>
                <w:highlight w:val="none"/>
              </w:rPr>
            </w:pPr>
            <w:r>
              <w:rPr>
                <w:rFonts w:hint="eastAsia" w:ascii="宋体" w:hAnsi="宋体" w:cs="宋体"/>
                <w:b/>
                <w:bCs/>
                <w:sz w:val="24"/>
                <w:highlight w:val="none"/>
              </w:rPr>
              <w:t xml:space="preserve">投标文件制作要求：</w:t>
            </w:r>
            <w:r/>
          </w:p>
          <w:p>
            <w:pPr>
              <w:ind w:firstLine="480"/>
              <w:spacing w:line="360" w:lineRule="auto"/>
              <w:rPr>
                <w:rFonts w:hAnsi="宋体" w:cs="宋体"/>
                <w:bCs/>
                <w:sz w:val="24"/>
                <w:highlight w:val="none"/>
              </w:rPr>
            </w:pPr>
            <w:r>
              <w:rPr>
                <w:rFonts w:hint="eastAsia" w:hAnsi="宋体" w:cs="宋体"/>
                <w:bCs/>
                <w:sz w:val="24"/>
                <w:highlight w:val="none"/>
              </w:rPr>
              <w:t xml:space="preserve">1.因本</w:t>
            </w:r>
            <w:r>
              <w:rPr>
                <w:rFonts w:hint="eastAsia" w:hAnsi="宋体" w:cs="宋体"/>
                <w:bCs/>
                <w:sz w:val="24"/>
                <w:highlight w:val="none"/>
                <w:lang w:eastAsia="zh-CN"/>
              </w:rPr>
              <w:t xml:space="preserve">项目</w:t>
            </w:r>
            <w:r>
              <w:rPr>
                <w:rFonts w:hint="eastAsia" w:hAnsi="宋体" w:cs="宋体"/>
                <w:bCs/>
                <w:sz w:val="24"/>
                <w:highlight w:val="none"/>
              </w:rPr>
              <w:t xml:space="preserve">采用线上电子开评标（网上不见面开标），供应商</w:t>
            </w:r>
            <w:r>
              <w:rPr>
                <w:rFonts w:hint="eastAsia" w:hAnsi="宋体" w:cs="宋体"/>
                <w:bCs/>
                <w:sz w:val="24"/>
                <w:highlight w:val="none"/>
                <w:lang w:eastAsia="zh-CN"/>
              </w:rPr>
              <w:t xml:space="preserve">需在</w:t>
            </w:r>
            <w:r>
              <w:rPr>
                <w:rFonts w:hint="eastAsia" w:hAnsi="宋体" w:cs="宋体"/>
                <w:bCs/>
                <w:sz w:val="24"/>
                <w:highlight w:val="none"/>
              </w:rPr>
              <w:t xml:space="preserve">苏采云系统规定的时间内对投标文件进行解密。</w:t>
            </w:r>
            <w:r/>
          </w:p>
          <w:p>
            <w:pPr>
              <w:ind w:firstLine="480"/>
              <w:spacing w:line="360" w:lineRule="auto"/>
              <w:rPr>
                <w:rFonts w:hAnsi="宋体" w:cs="宋体"/>
                <w:bCs/>
                <w:sz w:val="24"/>
                <w:highlight w:val="none"/>
              </w:rPr>
            </w:pPr>
            <w:r>
              <w:rPr>
                <w:rFonts w:hint="eastAsia" w:hAnsi="宋体" w:cs="宋体"/>
                <w:bCs/>
                <w:sz w:val="24"/>
                <w:highlight w:val="none"/>
              </w:rPr>
              <w:t xml:space="preserve">2.中标供应商在收到中标通知书后与采购人签订合同前，必须提供与系统中电子投标文件一致的纸质投标文件一式</w:t>
            </w:r>
            <w:r>
              <w:rPr>
                <w:rFonts w:hint="eastAsia" w:hAnsi="宋体" w:cs="宋体"/>
                <w:bCs/>
                <w:sz w:val="24"/>
                <w:highlight w:val="none"/>
                <w:lang w:val="en-US" w:eastAsia="zh-CN"/>
              </w:rPr>
              <w:t xml:space="preserve">贰</w:t>
            </w:r>
            <w:r>
              <w:rPr>
                <w:rFonts w:hint="eastAsia" w:hAnsi="宋体" w:cs="宋体"/>
                <w:bCs/>
                <w:sz w:val="24"/>
                <w:highlight w:val="none"/>
              </w:rPr>
              <w:t xml:space="preserve">份送至招标代理机构。</w:t>
            </w:r>
            <w:r/>
          </w:p>
          <w:p>
            <w:pPr>
              <w:ind w:firstLine="480"/>
              <w:spacing w:line="360" w:lineRule="auto"/>
              <w:widowControl/>
              <w:rPr>
                <w:rFonts w:hAnsi="宋体"/>
                <w:b/>
                <w:sz w:val="24"/>
                <w:highlight w:val="none"/>
              </w:rPr>
            </w:pPr>
            <w:r>
              <w:rPr>
                <w:rFonts w:hint="eastAsia" w:hAnsi="宋体" w:cs="宋体"/>
                <w:bCs/>
                <w:sz w:val="24"/>
                <w:highlight w:val="none"/>
              </w:rPr>
              <w:t xml:space="preserve">3.供应商请仔细阅读供应商注册流程和公开招标文件中关于电子开评标等相关事项，如有问题可发送邮件</w:t>
            </w:r>
            <w:r>
              <w:rPr>
                <w:rFonts w:hint="eastAsia" w:hAnsi="宋体" w:cs="宋体"/>
                <w:bCs/>
                <w:sz w:val="24"/>
                <w:highlight w:val="none"/>
                <w:lang w:eastAsia="zh-CN"/>
              </w:rPr>
              <w:t xml:space="preserve">咨询或拨打电话</w:t>
            </w:r>
            <w:r>
              <w:rPr>
                <w:rFonts w:hint="eastAsia" w:hAnsi="宋体" w:cs="宋体"/>
                <w:bCs/>
                <w:sz w:val="24"/>
                <w:highlight w:val="none"/>
              </w:rPr>
              <w:t xml:space="preserve">咨询。</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13</w:t>
            </w:r>
            <w:r/>
          </w:p>
        </w:tc>
        <w:tc>
          <w:tcPr>
            <w:tcW w:w="8239" w:type="dxa"/>
            <w:vAlign w:val="center"/>
            <w:textDirection w:val="lrTb"/>
            <w:noWrap/>
          </w:tcPr>
          <w:p>
            <w:pPr>
              <w:spacing w:line="360" w:lineRule="auto"/>
              <w:rPr>
                <w:rFonts w:ascii="宋体" w:hAnsi="宋体" w:cs="宋体"/>
                <w:b/>
                <w:bCs/>
                <w:sz w:val="24"/>
                <w:highlight w:val="none"/>
              </w:rPr>
            </w:pPr>
            <w:r>
              <w:rPr>
                <w:rFonts w:hint="eastAsia" w:ascii="宋体" w:hAnsi="宋体" w:cs="宋体"/>
                <w:b/>
                <w:bCs/>
                <w:sz w:val="24"/>
                <w:highlight w:val="none"/>
              </w:rPr>
              <w:t xml:space="preserve">特别提醒：</w:t>
            </w:r>
            <w:r/>
          </w:p>
          <w:p>
            <w:pPr>
              <w:ind w:firstLine="480"/>
              <w:spacing w:line="360" w:lineRule="auto"/>
              <w:rPr>
                <w:rFonts w:hAnsi="宋体" w:cs="宋体"/>
                <w:bCs/>
                <w:sz w:val="24"/>
                <w:highlight w:val="none"/>
              </w:rPr>
            </w:pPr>
            <w:r>
              <w:rPr>
                <w:rFonts w:hint="eastAsia" w:hAnsi="宋体" w:cs="宋体"/>
                <w:bCs/>
                <w:sz w:val="24"/>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供应商自行承担后果。</w:t>
            </w:r>
            <w:r/>
          </w:p>
          <w:p>
            <w:pPr>
              <w:ind w:firstLine="480"/>
              <w:spacing w:line="360" w:lineRule="auto"/>
              <w:widowControl/>
              <w:rPr>
                <w:rFonts w:ascii="宋体" w:hAnsi="宋体"/>
                <w:sz w:val="24"/>
                <w:highlight w:val="none"/>
                <w:lang w:val="zh-CN"/>
              </w:rPr>
            </w:pPr>
            <w:r>
              <w:rPr>
                <w:rFonts w:hint="eastAsia" w:hAnsi="宋体" w:cs="宋体"/>
                <w:bCs/>
                <w:sz w:val="24"/>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14</w:t>
            </w:r>
            <w:r/>
          </w:p>
        </w:tc>
        <w:tc>
          <w:tcPr>
            <w:tcW w:w="8239" w:type="dxa"/>
            <w:vAlign w:val="center"/>
            <w:textDirection w:val="lrTb"/>
            <w:noWrap/>
          </w:tcPr>
          <w:p>
            <w:pPr>
              <w:spacing w:line="360" w:lineRule="auto"/>
              <w:widowControl/>
              <w:rPr>
                <w:rFonts w:hAnsi="宋体" w:cs="宋体"/>
                <w:sz w:val="24"/>
                <w:highlight w:val="none"/>
                <w:lang w:val="zh-CN"/>
              </w:rPr>
            </w:pPr>
            <w:r>
              <w:rPr>
                <w:rFonts w:hint="eastAsia" w:hAnsi="宋体" w:cs="宋体"/>
                <w:sz w:val="24"/>
                <w:highlight w:val="none"/>
                <w:lang w:val="zh-CN"/>
              </w:rPr>
              <w:t xml:space="preserve">有关本次采购活动程序方面的问题，可来人、来函（传真）或电话联系。</w:t>
            </w:r>
            <w:r/>
          </w:p>
          <w:p>
            <w:pPr>
              <w:spacing w:line="360" w:lineRule="auto"/>
              <w:widowControl/>
              <w:rPr>
                <w:rFonts w:hAnsi="宋体" w:cs="宋体"/>
                <w:sz w:val="24"/>
                <w:highlight w:val="none"/>
                <w:lang w:val="zh-CN"/>
              </w:rPr>
            </w:pPr>
            <w:r>
              <w:rPr>
                <w:rFonts w:hint="eastAsia" w:hAnsi="宋体" w:cs="宋体"/>
                <w:sz w:val="24"/>
                <w:highlight w:val="none"/>
                <w:lang w:val="zh-CN"/>
              </w:rPr>
              <w:t xml:space="preserve">采购人名称：无锡市人民医院</w:t>
            </w:r>
            <w:r/>
          </w:p>
          <w:p>
            <w:pPr>
              <w:spacing w:line="360" w:lineRule="auto"/>
              <w:widowControl/>
              <w:rPr>
                <w:rFonts w:hAnsi="宋体" w:cs="宋体"/>
                <w:sz w:val="24"/>
                <w:highlight w:val="none"/>
                <w:lang w:val="zh-CN"/>
              </w:rPr>
            </w:pPr>
            <w:r>
              <w:rPr>
                <w:rFonts w:hint="eastAsia" w:hAnsi="宋体" w:cs="宋体"/>
                <w:sz w:val="24"/>
                <w:highlight w:val="none"/>
                <w:lang w:val="zh-CN"/>
              </w:rPr>
              <w:t xml:space="preserve">统一社会信用代码：123202004663068618</w:t>
            </w:r>
            <w:r/>
          </w:p>
          <w:p>
            <w:pPr>
              <w:spacing w:line="360" w:lineRule="auto"/>
              <w:widowControl/>
              <w:rPr>
                <w:rFonts w:hAnsi="宋体" w:cs="宋体"/>
                <w:sz w:val="24"/>
                <w:highlight w:val="none"/>
              </w:rPr>
            </w:pPr>
            <w:r>
              <w:rPr>
                <w:rFonts w:hint="eastAsia" w:hAnsi="宋体" w:cs="宋体"/>
                <w:sz w:val="24"/>
                <w:highlight w:val="none"/>
                <w:lang w:val="zh-CN"/>
              </w:rPr>
              <w:t xml:space="preserve">联系人：</w:t>
            </w:r>
            <w:r>
              <w:rPr>
                <w:rFonts w:hint="eastAsia" w:hAnsi="宋体" w:cs="宋体"/>
                <w:sz w:val="24"/>
                <w:highlight w:val="none"/>
                <w:lang w:val="en-US" w:eastAsia="zh-CN"/>
              </w:rPr>
              <w:t xml:space="preserve">钱</w:t>
            </w:r>
            <w:r>
              <w:rPr>
                <w:rFonts w:hint="eastAsia" w:hAnsi="宋体" w:cs="宋体"/>
                <w:sz w:val="24"/>
                <w:highlight w:val="none"/>
              </w:rPr>
              <w:t xml:space="preserve">主任</w:t>
            </w:r>
            <w:r/>
          </w:p>
          <w:p>
            <w:pPr>
              <w:spacing w:line="360" w:lineRule="auto"/>
              <w:widowControl/>
              <w:rPr>
                <w:rFonts w:hint="eastAsia" w:hAnsi="宋体" w:cs="宋体"/>
                <w:sz w:val="24"/>
                <w:highlight w:val="none"/>
                <w:lang w:val="zh-CN"/>
              </w:rPr>
            </w:pPr>
            <w:r>
              <w:rPr>
                <w:rFonts w:hint="eastAsia" w:hAnsi="宋体" w:cs="宋体"/>
                <w:sz w:val="24"/>
                <w:highlight w:val="none"/>
                <w:lang w:val="zh-CN"/>
              </w:rPr>
              <w:t xml:space="preserve">联系电话： 0510-85350847</w:t>
            </w:r>
            <w:r/>
          </w:p>
          <w:p>
            <w:pPr>
              <w:spacing w:line="360" w:lineRule="auto"/>
              <w:widowControl/>
              <w:rPr>
                <w:rFonts w:hAnsi="宋体" w:cs="宋体"/>
                <w:sz w:val="24"/>
                <w:highlight w:val="none"/>
                <w:lang w:val="zh-CN"/>
              </w:rPr>
            </w:pPr>
            <w:r>
              <w:rPr>
                <w:rFonts w:hint="eastAsia" w:hAnsi="宋体" w:cs="宋体"/>
                <w:sz w:val="24"/>
                <w:highlight w:val="none"/>
                <w:lang w:val="zh-CN"/>
              </w:rPr>
              <w:t xml:space="preserve">地址：无锡市梁溪区清扬路299号</w:t>
            </w:r>
            <w:r/>
          </w:p>
          <w:p>
            <w:pPr>
              <w:pStyle w:val="1031"/>
              <w:rPr>
                <w:highlight w:val="none"/>
                <w:lang w:val="zh-CN"/>
              </w:rPr>
            </w:pPr>
            <w:r>
              <w:rPr>
                <w:highlight w:val="none"/>
                <w:lang w:val="zh-CN"/>
              </w:rPr>
            </w:r>
            <w:r/>
          </w:p>
          <w:p>
            <w:pPr>
              <w:spacing w:line="360" w:lineRule="auto"/>
              <w:widowControl/>
              <w:rPr>
                <w:rFonts w:hAnsi="宋体" w:cs="宋体"/>
                <w:sz w:val="24"/>
                <w:highlight w:val="none"/>
              </w:rPr>
            </w:pPr>
            <w:r>
              <w:rPr>
                <w:rFonts w:hint="eastAsia" w:ascii="宋体" w:hAnsi="宋体"/>
                <w:sz w:val="24"/>
                <w:highlight w:val="none"/>
                <w:lang w:val="zh-CN"/>
              </w:rPr>
              <w:t xml:space="preserve">采购</w:t>
            </w:r>
            <w:r>
              <w:rPr>
                <w:rFonts w:hint="eastAsia" w:hAnsi="宋体" w:cs="宋体"/>
                <w:sz w:val="24"/>
                <w:highlight w:val="none"/>
              </w:rPr>
              <w:t xml:space="preserve">代理机构：江苏广信工程咨询有限公司</w:t>
            </w:r>
            <w:r/>
          </w:p>
          <w:p>
            <w:pPr>
              <w:spacing w:line="360" w:lineRule="auto"/>
              <w:widowControl/>
              <w:rPr>
                <w:rFonts w:hAnsi="宋体" w:cs="宋体"/>
                <w:sz w:val="24"/>
                <w:highlight w:val="none"/>
              </w:rPr>
            </w:pPr>
            <w:r>
              <w:rPr>
                <w:rFonts w:hint="eastAsia" w:hAnsi="宋体" w:cs="宋体"/>
                <w:sz w:val="24"/>
                <w:highlight w:val="none"/>
              </w:rPr>
              <w:t xml:space="preserve">联系地址：无锡市滨湖区蠡溪路隐秀苑附房1-8号</w:t>
            </w:r>
            <w:r/>
          </w:p>
          <w:p>
            <w:pPr>
              <w:spacing w:line="360" w:lineRule="auto"/>
              <w:widowControl/>
              <w:rPr>
                <w:rFonts w:ascii="宋体" w:hAnsi="宋体" w:cs="宋体"/>
                <w:bCs/>
                <w:color w:val="000000"/>
                <w:sz w:val="24"/>
                <w:highlight w:val="none"/>
              </w:rPr>
            </w:pPr>
            <w:r>
              <w:rPr>
                <w:rFonts w:hint="eastAsia" w:hAnsi="宋体" w:cs="宋体"/>
                <w:sz w:val="24"/>
                <w:highlight w:val="none"/>
              </w:rPr>
              <w:t xml:space="preserve">联系人：</w:t>
            </w:r>
            <w:r>
              <w:rPr>
                <w:rFonts w:hint="eastAsia" w:ascii="宋体" w:hAnsi="宋体" w:cs="宋体"/>
                <w:bCs/>
                <w:color w:val="000000"/>
                <w:sz w:val="24"/>
                <w:highlight w:val="none"/>
              </w:rPr>
              <w:t xml:space="preserve">姚登峰 杨冬青 张飞鹏 尤易坤</w:t>
            </w:r>
            <w:r/>
          </w:p>
          <w:p>
            <w:pPr>
              <w:spacing w:line="360" w:lineRule="auto"/>
              <w:widowControl/>
              <w:rPr>
                <w:rFonts w:ascii="宋体" w:hAnsi="宋体" w:cs="宋体"/>
                <w:sz w:val="24"/>
                <w:highlight w:val="none"/>
              </w:rPr>
            </w:pPr>
            <w:r>
              <w:rPr>
                <w:rFonts w:hint="eastAsia" w:hAnsi="宋体" w:cs="宋体"/>
                <w:sz w:val="24"/>
                <w:highlight w:val="none"/>
              </w:rPr>
              <w:t xml:space="preserve">联系电话</w:t>
            </w:r>
            <w:r>
              <w:rPr>
                <w:rFonts w:hint="eastAsia" w:ascii="宋体" w:hAnsi="宋体" w:cs="宋体"/>
                <w:sz w:val="24"/>
                <w:highlight w:val="none"/>
              </w:rPr>
              <w:t xml:space="preserve">：</w:t>
            </w:r>
            <w:r>
              <w:rPr>
                <w:rFonts w:hint="eastAsia" w:ascii="宋体" w:hAnsi="宋体" w:cs="宋体"/>
                <w:bCs/>
                <w:color w:val="000000"/>
                <w:sz w:val="24"/>
                <w:highlight w:val="none"/>
              </w:rPr>
              <w:t xml:space="preserve">0510-82710007</w:t>
            </w:r>
            <w:r/>
          </w:p>
          <w:p>
            <w:pPr>
              <w:widowControl/>
              <w:rPr>
                <w:rFonts w:ascii="宋体" w:hAnsi="宋体"/>
                <w:sz w:val="24"/>
                <w:highlight w:val="none"/>
              </w:rPr>
            </w:pPr>
            <w:r>
              <w:rPr>
                <w:rFonts w:hint="eastAsia" w:hAnsi="宋体" w:cs="宋体"/>
                <w:sz w:val="24"/>
                <w:highlight w:val="none"/>
              </w:rPr>
              <w:t xml:space="preserve">电</w:t>
            </w:r>
            <w:r>
              <w:rPr>
                <w:rFonts w:hint="eastAsia" w:ascii="宋体" w:hAnsi="宋体" w:cs="宋体"/>
                <w:sz w:val="24"/>
                <w:highlight w:val="none"/>
              </w:rPr>
              <w:t xml:space="preserve">子邮件地址：guangxin0108@126.com</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15</w:t>
            </w:r>
            <w:r/>
          </w:p>
        </w:tc>
        <w:tc>
          <w:tcPr>
            <w:tcW w:w="8239" w:type="dxa"/>
            <w:vAlign w:val="center"/>
            <w:textDirection w:val="lrTb"/>
            <w:noWrap/>
          </w:tcPr>
          <w:p>
            <w:pPr>
              <w:spacing w:line="360" w:lineRule="auto"/>
              <w:rPr>
                <w:rFonts w:hAnsi="宋体" w:cs="宋体"/>
                <w:bCs/>
                <w:sz w:val="24"/>
                <w:highlight w:val="none"/>
              </w:rPr>
            </w:pPr>
            <w:r>
              <w:rPr>
                <w:rFonts w:hint="eastAsia" w:ascii="宋体" w:hAnsi="宋体" w:cs="宋体"/>
                <w:bCs/>
                <w:sz w:val="24"/>
                <w:highlight w:val="none"/>
              </w:rPr>
              <w:t xml:space="preserve">1.本</w:t>
            </w:r>
            <w:r>
              <w:rPr>
                <w:rFonts w:hint="eastAsia" w:hAnsi="宋体" w:cs="宋体"/>
                <w:bCs/>
                <w:sz w:val="24"/>
                <w:highlight w:val="none"/>
              </w:rPr>
              <w:t xml:space="preserve">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360" w:lineRule="auto"/>
              <w:rPr>
                <w:rFonts w:ascii="宋体" w:hAnsi="宋体" w:cs="宋体"/>
                <w:bCs/>
                <w:sz w:val="24"/>
                <w:highlight w:val="none"/>
              </w:rPr>
            </w:pPr>
            <w:r>
              <w:rPr>
                <w:rFonts w:hint="eastAsia" w:ascii="宋体" w:hAnsi="宋体" w:cs="宋体"/>
                <w:bCs/>
                <w:sz w:val="24"/>
                <w:highlight w:val="none"/>
              </w:rPr>
              <w:t xml:space="preserve">2.其他补充事宜：</w:t>
            </w:r>
            <w:r/>
          </w:p>
          <w:p>
            <w:pPr>
              <w:spacing w:line="360" w:lineRule="auto"/>
              <w:rPr>
                <w:rFonts w:ascii="宋体" w:hAnsi="宋体" w:cs="宋体"/>
                <w:bCs/>
                <w:sz w:val="24"/>
                <w:highlight w:val="none"/>
              </w:rPr>
            </w:pPr>
            <w:r/>
            <w:bookmarkStart w:id="3" w:name="_Toc35393637"/>
            <w:r>
              <w:rPr>
                <w:rFonts w:hint="eastAsia" w:ascii="宋体" w:hAnsi="宋体" w:cs="宋体"/>
                <w:bCs/>
                <w:sz w:val="24"/>
                <w:highlight w:val="none"/>
              </w:rPr>
              <w:t xml:space="preserve">2.1潜在投标供应商访问江苏省政府采购（苏采云）平台的网络地址和方法</w:t>
            </w:r>
            <w:r/>
          </w:p>
          <w:p>
            <w:pPr>
              <w:spacing w:line="360" w:lineRule="auto"/>
              <w:rPr>
                <w:rFonts w:ascii="宋体" w:hAnsi="宋体"/>
                <w:sz w:val="24"/>
                <w:highlight w:val="none"/>
              </w:rPr>
            </w:pPr>
            <w:r>
              <w:rPr>
                <w:rFonts w:hint="eastAsia" w:ascii="宋体" w:hAnsi="宋体"/>
                <w:sz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cs="宋体"/>
                <w:bCs/>
                <w:sz w:val="24"/>
                <w:highlight w:val="none"/>
              </w:rPr>
              <w:t xml:space="preserve">江苏省政府采购（苏采云）</w:t>
            </w:r>
            <w:r>
              <w:rPr>
                <w:rFonts w:hint="eastAsia" w:ascii="宋体" w:hAnsi="宋体"/>
                <w:sz w:val="24"/>
                <w:highlight w:val="none"/>
              </w:rPr>
              <w:t xml:space="preserve">”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sz w:val="24"/>
                <w:highlight w:val="none"/>
              </w:rPr>
            </w:pPr>
            <w:r>
              <w:rPr>
                <w:rFonts w:hint="eastAsia" w:ascii="宋体" w:hAnsi="宋体"/>
                <w:sz w:val="24"/>
                <w:highlight w:val="none"/>
              </w:rPr>
              <w:t xml:space="preserve">（3）咨询电话：供应商注册：0519-86722801、0519-86722806，CA及电子加盖公章或签电子公章：0510-81827781，其他事项：0510-81827730。</w:t>
            </w:r>
            <w:r/>
          </w:p>
          <w:p>
            <w:pPr>
              <w:spacing w:line="360" w:lineRule="auto"/>
              <w:rPr>
                <w:rFonts w:hint="eastAsia" w:ascii="宋体" w:hAnsi="宋体" w:eastAsia="宋体"/>
                <w:sz w:val="24"/>
                <w:highlight w:val="none"/>
                <w:lang w:eastAsia="zh-CN"/>
              </w:rPr>
            </w:pPr>
            <w:r>
              <w:rPr>
                <w:rFonts w:hint="eastAsia" w:ascii="宋体" w:hAnsi="宋体"/>
                <w:sz w:val="24"/>
                <w:highlight w:val="none"/>
              </w:rPr>
              <w:t xml:space="preserve">（4）潜在供应商访问</w:t>
            </w:r>
            <w:r>
              <w:rPr>
                <w:rFonts w:hint="eastAsia" w:ascii="宋体" w:hAnsi="宋体" w:cs="宋体"/>
                <w:bCs/>
                <w:sz w:val="24"/>
                <w:highlight w:val="none"/>
              </w:rPr>
              <w:t xml:space="preserve">江苏省政府采购（苏采云）平台</w:t>
            </w:r>
            <w:r>
              <w:rPr>
                <w:rFonts w:hint="eastAsia" w:ascii="宋体" w:hAnsi="宋体"/>
                <w:sz w:val="24"/>
                <w:highlight w:val="none"/>
              </w:rPr>
              <w:t xml:space="preserve">的网络地址和方法：</w:t>
            </w:r>
            <w:r>
              <w:rPr>
                <w:rFonts w:hint="eastAsia" w:ascii="宋体" w:hAnsi="宋体" w:cs="宋体"/>
                <w:bCs/>
                <w:sz w:val="24"/>
                <w:highlight w:val="none"/>
              </w:rPr>
              <w:t xml:space="preserve">http://jszfcg.jsczt.cn</w:t>
            </w:r>
            <w:r>
              <w:rPr>
                <w:rFonts w:hint="eastAsia" w:ascii="宋体" w:hAnsi="宋体" w:cs="宋体"/>
                <w:bCs/>
                <w:sz w:val="24"/>
                <w:highlight w:val="none"/>
                <w:lang w:eastAsia="zh-CN"/>
              </w:rPr>
              <w:t xml:space="preserve">。</w:t>
            </w:r>
            <w:r/>
          </w:p>
          <w:p>
            <w:pPr>
              <w:spacing w:line="360" w:lineRule="auto"/>
              <w:rPr>
                <w:rFonts w:ascii="宋体" w:hAnsi="宋体"/>
                <w:sz w:val="24"/>
                <w:highlight w:val="none"/>
              </w:rPr>
            </w:pPr>
            <w:r>
              <w:rPr>
                <w:rFonts w:hint="eastAsia" w:ascii="宋体" w:hAnsi="宋体"/>
                <w:sz w:val="24"/>
                <w:highlight w:val="none"/>
              </w:rPr>
              <w:t xml:space="preserve">（5）采购文件（后缀名为“.kedt”）、供应商操作手册及政府采购客户端工具也可通过“</w:t>
            </w:r>
            <w:r>
              <w:rPr>
                <w:rFonts w:hint="eastAsia" w:ascii="宋体" w:hAnsi="宋体" w:cs="宋体"/>
                <w:bCs/>
                <w:sz w:val="24"/>
                <w:highlight w:val="none"/>
              </w:rPr>
              <w:t xml:space="preserve">江苏省政府采购（苏采云）</w:t>
            </w:r>
            <w:r>
              <w:rPr>
                <w:rFonts w:hint="eastAsia" w:ascii="宋体" w:hAnsi="宋体"/>
                <w:sz w:val="24"/>
                <w:highlight w:val="none"/>
              </w:rPr>
              <w:t xml:space="preserve">”系统－已报名项目－报名详情页面内相应链接进行下载。</w:t>
            </w:r>
            <w:r/>
          </w:p>
          <w:p>
            <w:pPr>
              <w:spacing w:line="360" w:lineRule="auto"/>
              <w:rPr>
                <w:rFonts w:ascii="宋体" w:hAnsi="宋体"/>
                <w:sz w:val="24"/>
                <w:highlight w:val="none"/>
              </w:rPr>
            </w:pPr>
            <w:r>
              <w:rPr>
                <w:rFonts w:hint="eastAsia" w:ascii="宋体" w:hAnsi="宋体"/>
                <w:sz w:val="24"/>
                <w:highlight w:val="none"/>
              </w:rPr>
              <w:t xml:space="preserve">（6）招标代理机构（采购代理机构）将数据电文形式的采购文件加载至“苏采云”系统，供潜在供应商下载或者查阅。     </w:t>
            </w:r>
            <w:r/>
          </w:p>
          <w:p>
            <w:pPr>
              <w:spacing w:line="360" w:lineRule="auto"/>
              <w:rPr>
                <w:rFonts w:ascii="宋体" w:hAnsi="宋体"/>
                <w:sz w:val="24"/>
                <w:highlight w:val="none"/>
              </w:rPr>
            </w:pPr>
            <w:r>
              <w:rPr>
                <w:rFonts w:hint="eastAsia" w:ascii="宋体" w:hAnsi="宋体"/>
                <w:sz w:val="24"/>
                <w:highlight w:val="none"/>
              </w:rPr>
              <w:t xml:space="preserve">（7）苏采云系统使用谷歌浏览器参与不见面开标。</w:t>
            </w:r>
            <w:r/>
          </w:p>
          <w:p>
            <w:pPr>
              <w:spacing w:line="360" w:lineRule="auto"/>
              <w:rPr>
                <w:rFonts w:ascii="宋体" w:hAnsi="宋体" w:cs="宋体"/>
                <w:bCs/>
                <w:sz w:val="24"/>
                <w:highlight w:val="none"/>
              </w:rPr>
            </w:pPr>
            <w:r>
              <w:rPr>
                <w:rFonts w:hint="eastAsia" w:ascii="宋体" w:hAnsi="宋体" w:cs="宋体"/>
                <w:bCs/>
                <w:sz w:val="24"/>
                <w:highlight w:val="none"/>
              </w:rPr>
              <w:t xml:space="preserve">2.2有关本次招标的事项若存在变动或修改，敬请及时关注江苏政府采购网发布的信息更正公告。如潜在供应商未按上述要求操作，由此所产生的损失及风险由潜在供应商自行承担。</w:t>
            </w:r>
            <w:bookmarkEnd w:id="3"/>
            <w:r/>
            <w:r/>
          </w:p>
          <w:p>
            <w:pPr>
              <w:spacing w:line="360" w:lineRule="auto"/>
              <w:widowControl/>
              <w:rPr>
                <w:rFonts w:hAnsi="宋体" w:cs="宋体"/>
                <w:sz w:val="24"/>
                <w:highlight w:val="none"/>
              </w:rPr>
            </w:pPr>
            <w:r>
              <w:rPr>
                <w:rFonts w:hint="eastAsia" w:ascii="宋体" w:hAnsi="宋体" w:cs="宋体"/>
                <w:bCs/>
                <w:sz w:val="24"/>
                <w:highlight w:val="none"/>
              </w:rPr>
              <w:t xml:space="preserve">2.3开标当天请供应商联系人保持通讯畅通。</w:t>
            </w:r>
            <w:r/>
          </w:p>
        </w:tc>
      </w:tr>
    </w:tbl>
    <w:p>
      <w:pPr>
        <w:jc w:val="center"/>
        <w:spacing w:line="360" w:lineRule="auto"/>
        <w:widowControl/>
        <w:rPr>
          <w:rFonts w:ascii="宋体" w:hAnsi="宋体" w:cs="宋体"/>
          <w:b/>
          <w:sz w:val="44"/>
          <w:szCs w:val="44"/>
        </w:rPr>
      </w:pPr>
      <w:r>
        <w:rPr>
          <w:rFonts w:ascii="楷体_GB2312" w:eastAsia="楷体_GB2312"/>
          <w:b/>
          <w:sz w:val="24"/>
        </w:rPr>
        <w:br w:type="page" w:clear="all"/>
      </w:r>
      <w:r>
        <w:rPr>
          <w:rFonts w:hint="eastAsia" w:ascii="宋体" w:hAnsi="宋体" w:cs="宋体"/>
          <w:b/>
          <w:sz w:val="36"/>
          <w:szCs w:val="36"/>
        </w:rPr>
        <w:t xml:space="preserve">第二部分.投标供应商须知</w:t>
      </w:r>
      <w:r/>
    </w:p>
    <w:p>
      <w:pPr>
        <w:numPr>
          <w:ilvl w:val="0"/>
          <w:numId w:val="22"/>
        </w:numPr>
        <w:ind w:left="0" w:firstLine="482"/>
        <w:spacing w:line="360" w:lineRule="auto"/>
        <w:tabs>
          <w:tab w:val="left" w:pos="735" w:leader="none"/>
          <w:tab w:val="clear" w:pos="855" w:leader="none"/>
        </w:tabs>
        <w:rPr>
          <w:rFonts w:hAnsi="宋体" w:cs="宋体"/>
          <w:b/>
          <w:sz w:val="24"/>
        </w:rPr>
      </w:pPr>
      <w:r>
        <w:rPr>
          <w:rFonts w:hint="eastAsia" w:hAnsi="宋体" w:cs="宋体"/>
          <w:b/>
          <w:sz w:val="24"/>
        </w:rPr>
        <w:t xml:space="preserve">遵循原则：</w:t>
      </w:r>
      <w:r/>
    </w:p>
    <w:p>
      <w:pPr>
        <w:ind w:firstLine="480"/>
        <w:spacing w:line="360" w:lineRule="auto"/>
        <w:rPr>
          <w:rFonts w:hAnsi="宋体" w:cs="宋体"/>
          <w:bCs/>
          <w:sz w:val="24"/>
        </w:rPr>
      </w:pPr>
      <w:r>
        <w:rPr>
          <w:rFonts w:hint="eastAsia" w:hAnsi="宋体" w:cs="宋体"/>
          <w:bCs/>
          <w:sz w:val="24"/>
        </w:rPr>
        <w:t xml:space="preserve">公开透明原则、公平竞争原则、公正原则和诚实信用原则。</w:t>
      </w:r>
      <w:r/>
    </w:p>
    <w:p>
      <w:pPr>
        <w:numPr>
          <w:ilvl w:val="0"/>
          <w:numId w:val="22"/>
        </w:numPr>
        <w:ind w:left="0" w:firstLine="482"/>
        <w:spacing w:line="360" w:lineRule="auto"/>
        <w:tabs>
          <w:tab w:val="left" w:pos="735" w:leader="none"/>
          <w:tab w:val="clear" w:pos="855" w:leader="none"/>
        </w:tabs>
        <w:rPr>
          <w:rFonts w:hAnsi="宋体" w:cs="宋体"/>
          <w:b/>
          <w:sz w:val="24"/>
        </w:rPr>
      </w:pPr>
      <w:r>
        <w:rPr>
          <w:rFonts w:hint="eastAsia" w:hAnsi="宋体" w:cs="宋体"/>
          <w:b/>
          <w:sz w:val="24"/>
        </w:rPr>
        <w:t xml:space="preserve">采购文件：</w:t>
      </w:r>
      <w:r/>
    </w:p>
    <w:p>
      <w:pPr>
        <w:ind w:firstLine="480"/>
        <w:spacing w:line="360" w:lineRule="auto"/>
        <w:tabs>
          <w:tab w:val="left" w:pos="630" w:leader="none"/>
        </w:tabs>
        <w:rPr>
          <w:rFonts w:hAnsi="宋体" w:cs="宋体"/>
          <w:bCs/>
          <w:sz w:val="24"/>
        </w:rPr>
      </w:pPr>
      <w:r>
        <w:rPr>
          <w:rFonts w:hint="eastAsia" w:hAnsi="宋体" w:cs="宋体"/>
          <w:bCs/>
          <w:sz w:val="24"/>
        </w:rPr>
        <w:t xml:space="preserve">1</w:t>
      </w:r>
      <w:r>
        <w:rPr>
          <w:rFonts w:hint="eastAsia" w:ascii="宋体" w:hAnsi="宋体" w:cs="宋体"/>
          <w:bCs/>
          <w:sz w:val="24"/>
        </w:rPr>
        <w:t xml:space="preserve">.</w:t>
      </w:r>
      <w:r>
        <w:rPr>
          <w:rFonts w:hint="eastAsia" w:hAnsi="宋体" w:cs="宋体"/>
          <w:bCs/>
          <w:sz w:val="24"/>
        </w:rPr>
        <w:t xml:space="preserve">采购文件包括文件目录所列全部内容，投标供应商应仔细阅读，并在投标文件中充分响应采购文件的所有要求。</w:t>
      </w:r>
      <w:r/>
    </w:p>
    <w:p>
      <w:pPr>
        <w:ind w:firstLine="480"/>
        <w:spacing w:line="360" w:lineRule="auto"/>
        <w:tabs>
          <w:tab w:val="left" w:pos="630" w:leader="none"/>
        </w:tabs>
        <w:rPr>
          <w:rFonts w:hAnsi="宋体" w:cs="宋体"/>
          <w:bCs/>
          <w:sz w:val="24"/>
        </w:rPr>
      </w:pPr>
      <w:r>
        <w:rPr>
          <w:rFonts w:hint="eastAsia" w:hAnsi="宋体" w:cs="宋体"/>
          <w:bCs/>
          <w:sz w:val="24"/>
        </w:rPr>
        <w:t xml:space="preserve">2</w:t>
      </w:r>
      <w:r>
        <w:rPr>
          <w:rFonts w:hint="eastAsia" w:ascii="宋体" w:hAnsi="宋体" w:cs="宋体"/>
          <w:bCs/>
          <w:sz w:val="24"/>
        </w:rPr>
        <w:t xml:space="preserve">.</w:t>
      </w:r>
      <w:r>
        <w:rPr>
          <w:rFonts w:hint="eastAsia" w:hAnsi="宋体" w:cs="宋体"/>
          <w:bCs/>
          <w:sz w:val="24"/>
        </w:rPr>
        <w:t xml:space="preserve">投标人应在</w:t>
      </w:r>
      <w:r>
        <w:rPr>
          <w:rFonts w:hint="eastAsia" w:ascii="宋体" w:hAnsi="宋体" w:cs="宋体"/>
          <w:b/>
          <w:sz w:val="24"/>
        </w:rPr>
        <w:t xml:space="preserve">江苏政府采购网（http://www.ccgp-jiangsu.gov.cn</w:t>
      </w:r>
      <w:r>
        <w:rPr>
          <w:rFonts w:hint="eastAsia" w:ascii="宋体" w:hAnsi="宋体" w:cs="宋体"/>
          <w:b/>
          <w:sz w:val="24"/>
          <w:lang w:eastAsia="zh-CN"/>
        </w:rPr>
        <w:t xml:space="preserve">）</w:t>
      </w:r>
      <w:r>
        <w:rPr>
          <w:rFonts w:hint="eastAsia" w:ascii="宋体" w:hAnsi="宋体" w:cs="宋体"/>
          <w:bCs/>
          <w:sz w:val="24"/>
        </w:rPr>
        <w:t xml:space="preserve">或登录</w:t>
      </w:r>
      <w:r>
        <w:rPr>
          <w:rFonts w:hint="eastAsia" w:ascii="宋体" w:hAnsi="宋体" w:cs="宋体"/>
          <w:b/>
          <w:sz w:val="24"/>
        </w:rPr>
        <w:t xml:space="preserve">“</w:t>
      </w:r>
      <w:r>
        <w:rPr>
          <w:rFonts w:hint="eastAsia" w:ascii="宋体" w:hAnsi="宋体" w:cs="宋体"/>
          <w:b/>
          <w:sz w:val="24"/>
          <w:lang w:val="en-US" w:eastAsia="zh-CN"/>
        </w:rPr>
        <w:t xml:space="preserve">江苏省政府采购</w:t>
      </w:r>
      <w:r>
        <w:rPr>
          <w:rFonts w:hint="eastAsia" w:ascii="宋体" w:hAnsi="宋体" w:cs="宋体"/>
          <w:b/>
          <w:sz w:val="24"/>
        </w:rPr>
        <w:t xml:space="preserve">苏采云</w:t>
      </w:r>
      <w:r>
        <w:rPr>
          <w:rFonts w:hint="eastAsia" w:ascii="宋体" w:hAnsi="宋体" w:cs="宋体"/>
          <w:b/>
          <w:sz w:val="24"/>
          <w:lang w:val="en-US" w:eastAsia="zh-CN"/>
        </w:rPr>
        <w:t xml:space="preserve">平台</w:t>
      </w:r>
      <w:r>
        <w:rPr>
          <w:rFonts w:hint="eastAsia" w:ascii="宋体" w:hAnsi="宋体" w:cs="宋体"/>
          <w:b/>
          <w:sz w:val="24"/>
        </w:rPr>
        <w:t xml:space="preserve">”系统（http://jszfcg.jscz.gov.cn/jszc/login）</w:t>
      </w:r>
      <w:r>
        <w:rPr>
          <w:rFonts w:hint="eastAsia" w:hAnsi="宋体" w:cs="宋体"/>
          <w:bCs/>
          <w:sz w:val="24"/>
        </w:rPr>
        <w:t xml:space="preserve">下载采购文件及有关资料，按要求制作、上传投标文件，对采购文件各项内容做出实质性响应，否则投标无效。</w:t>
      </w:r>
      <w:r/>
    </w:p>
    <w:p>
      <w:pPr>
        <w:ind w:firstLine="480"/>
        <w:spacing w:line="360" w:lineRule="auto"/>
        <w:tabs>
          <w:tab w:val="left" w:pos="630" w:leader="none"/>
        </w:tabs>
        <w:rPr>
          <w:rFonts w:hAnsi="宋体" w:cs="宋体"/>
          <w:bCs/>
          <w:sz w:val="24"/>
        </w:rPr>
      </w:pPr>
      <w:r>
        <w:rPr>
          <w:rFonts w:hint="eastAsia" w:hAnsi="宋体" w:cs="宋体"/>
          <w:bCs/>
          <w:sz w:val="24"/>
        </w:rPr>
        <w:t xml:space="preserve">3</w:t>
      </w:r>
      <w:r>
        <w:rPr>
          <w:rFonts w:hint="eastAsia" w:ascii="宋体" w:hAnsi="宋体" w:cs="宋体"/>
          <w:bCs/>
          <w:sz w:val="24"/>
        </w:rPr>
        <w:t xml:space="preserve">.</w:t>
      </w:r>
      <w:r>
        <w:rPr>
          <w:rFonts w:hint="eastAsia" w:hAnsi="宋体" w:cs="宋体"/>
          <w:bCs/>
          <w:sz w:val="24"/>
        </w:rPr>
        <w:t xml:space="preserve">采购文件中的“法定代表人”是指投标人的营业执照的“法定代表人”或相关部门的登记证明文件中的“负责人”。</w:t>
      </w:r>
      <w:r/>
    </w:p>
    <w:p>
      <w:pPr>
        <w:ind w:firstLine="480"/>
        <w:spacing w:line="360" w:lineRule="auto"/>
        <w:tabs>
          <w:tab w:val="left" w:pos="630" w:leader="none"/>
        </w:tabs>
        <w:rPr>
          <w:rFonts w:hAnsi="宋体" w:cs="宋体"/>
          <w:bCs/>
          <w:sz w:val="24"/>
        </w:rPr>
      </w:pPr>
      <w:r>
        <w:rPr>
          <w:rFonts w:hint="eastAsia" w:hAnsi="宋体" w:cs="宋体"/>
          <w:bCs/>
          <w:sz w:val="24"/>
        </w:rPr>
        <w:t xml:space="preserve">4</w:t>
      </w:r>
      <w:r>
        <w:rPr>
          <w:rFonts w:hint="eastAsia" w:ascii="宋体" w:hAnsi="宋体" w:cs="宋体"/>
          <w:bCs/>
          <w:sz w:val="24"/>
        </w:rPr>
        <w:t xml:space="preserve">.</w:t>
      </w:r>
      <w:r>
        <w:rPr>
          <w:rFonts w:hint="eastAsia" w:hAnsi="宋体" w:cs="宋体"/>
          <w:bCs/>
          <w:sz w:val="24"/>
        </w:rPr>
        <w:t xml:space="preserve">采购文件仅作为本次招投标使用。</w:t>
      </w:r>
      <w:r/>
    </w:p>
    <w:p>
      <w:pPr>
        <w:ind w:firstLine="482"/>
        <w:spacing w:line="360" w:lineRule="auto"/>
        <w:tabs>
          <w:tab w:val="left" w:pos="630" w:leader="none"/>
        </w:tabs>
        <w:rPr>
          <w:rFonts w:hAnsi="宋体" w:cs="宋体"/>
          <w:bCs/>
          <w:sz w:val="24"/>
        </w:rPr>
      </w:pPr>
      <w:r>
        <w:rPr>
          <w:rFonts w:hint="eastAsia" w:hAnsi="宋体" w:cs="宋体"/>
          <w:b/>
          <w:sz w:val="24"/>
        </w:rPr>
        <w:t xml:space="preserve">（三） 采购文件的解释：</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1</w:t>
      </w:r>
      <w:r>
        <w:rPr>
          <w:rFonts w:hint="eastAsia" w:ascii="宋体" w:hAnsi="宋体" w:cs="宋体"/>
          <w:bCs/>
          <w:sz w:val="24"/>
        </w:rPr>
        <w:t xml:space="preserve">.</w:t>
      </w:r>
      <w:r>
        <w:rPr>
          <w:rFonts w:hint="eastAsia" w:hAnsi="宋体" w:cs="宋体"/>
          <w:bCs/>
          <w:sz w:val="24"/>
        </w:rPr>
        <w:t xml:space="preserve">投标供应商如有需要对采购文件要求澄清或修改的问题，请以书面或电子邮件提出，并按照“投标邀请”规定的时间将书面形式或电子邮件形式至江苏广信工程咨询有限公司，联系方式详见“投标邀请”。</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2</w:t>
      </w:r>
      <w:r>
        <w:rPr>
          <w:rFonts w:hint="eastAsia" w:ascii="宋体" w:hAnsi="宋体" w:cs="宋体"/>
          <w:bCs/>
          <w:sz w:val="24"/>
        </w:rPr>
        <w:t xml:space="preserve">.</w:t>
      </w:r>
      <w:r>
        <w:rPr>
          <w:rFonts w:hint="eastAsia" w:hAnsi="宋体" w:cs="宋体"/>
          <w:bCs/>
          <w:sz w:val="24"/>
        </w:rPr>
        <w:t xml:space="preserve">采购人、采购代理机构将按“投标邀请”规定的时间对投标供应商针对采购文件书面提出的要求澄清的问题进行答疑。</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3</w:t>
      </w:r>
      <w:r>
        <w:rPr>
          <w:rFonts w:hint="eastAsia" w:ascii="宋体" w:hAnsi="宋体" w:cs="宋体"/>
          <w:bCs/>
          <w:sz w:val="24"/>
        </w:rPr>
        <w:t xml:space="preserve">.</w:t>
      </w:r>
      <w:r>
        <w:rPr>
          <w:rFonts w:hint="eastAsia" w:hAnsi="宋体" w:cs="宋体"/>
          <w:bCs/>
          <w:sz w:val="24"/>
        </w:rPr>
        <w:t xml:space="preserve">本文件的最终解释权归采购人。</w:t>
      </w:r>
      <w:r/>
    </w:p>
    <w:p>
      <w:pPr>
        <w:ind w:firstLine="482"/>
        <w:spacing w:line="360" w:lineRule="auto"/>
        <w:rPr>
          <w:rFonts w:hAnsi="宋体" w:cs="宋体"/>
          <w:b/>
          <w:sz w:val="24"/>
        </w:rPr>
      </w:pPr>
      <w:r>
        <w:rPr>
          <w:rFonts w:hint="eastAsia" w:hAnsi="宋体" w:cs="宋体"/>
          <w:b/>
          <w:sz w:val="24"/>
        </w:rPr>
        <w:t xml:space="preserve">（四）采购文件的补充或修正：</w:t>
      </w:r>
      <w:r/>
    </w:p>
    <w:p>
      <w:pPr>
        <w:ind w:firstLine="480"/>
        <w:spacing w:line="360" w:lineRule="auto"/>
        <w:tabs>
          <w:tab w:val="left" w:pos="1050" w:leader="none"/>
        </w:tabs>
        <w:rPr>
          <w:rFonts w:ascii="宋体" w:hAnsi="宋体" w:cs="宋体"/>
          <w:bCs/>
          <w:sz w:val="24"/>
        </w:rPr>
      </w:pPr>
      <w:r>
        <w:rPr>
          <w:rFonts w:hint="eastAsia" w:ascii="宋体" w:hAnsi="宋体" w:cs="宋体"/>
          <w:bCs/>
          <w:sz w:val="24"/>
        </w:rPr>
        <w:t xml:space="preserve">1.采购人或者采购代理机构可以对已发出的采购文件进行必要的澄清或者修改，但不得改变采购标的和资格条件。澄清或者修改应当在</w:t>
      </w:r>
      <w:r>
        <w:rPr>
          <w:rFonts w:hint="eastAsia" w:ascii="宋体" w:hAnsi="宋体" w:cs="宋体"/>
          <w:sz w:val="24"/>
        </w:rPr>
        <w:t xml:space="preserve">江苏政府采购网</w:t>
      </w:r>
      <w:r>
        <w:rPr>
          <w:rFonts w:hint="eastAsia" w:ascii="宋体" w:hAnsi="宋体" w:cs="宋体"/>
          <w:bCs/>
          <w:sz w:val="24"/>
        </w:rPr>
        <w:t xml:space="preserve">上发布澄清公告。澄清或者修改的内容为采购文件的组成部分。</w:t>
      </w:r>
      <w:r/>
    </w:p>
    <w:p>
      <w:pPr>
        <w:ind w:firstLine="480"/>
        <w:spacing w:line="360" w:lineRule="auto"/>
        <w:tabs>
          <w:tab w:val="left" w:pos="525" w:leader="none"/>
          <w:tab w:val="left" w:pos="1050" w:leader="none"/>
        </w:tabs>
        <w:rPr>
          <w:rFonts w:ascii="宋体" w:hAnsi="宋体" w:cs="宋体"/>
          <w:bCs/>
          <w:sz w:val="24"/>
        </w:rPr>
      </w:pPr>
      <w:r>
        <w:rPr>
          <w:rFonts w:hint="eastAsia" w:ascii="宋体" w:hAnsi="宋体" w:cs="宋体"/>
          <w:bCs/>
          <w:sz w:val="24"/>
        </w:rPr>
        <w:t xml:space="preserve">2.如需对招标文件进行澄清或者修改，澄清或者修改应当在财政部门指定的政府采购信息发布媒体上（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r/>
    </w:p>
    <w:p>
      <w:pPr>
        <w:ind w:firstLine="480"/>
        <w:spacing w:line="360" w:lineRule="auto"/>
        <w:tabs>
          <w:tab w:val="left" w:pos="1050" w:leader="none"/>
        </w:tabs>
        <w:rPr>
          <w:rFonts w:ascii="宋体" w:hAnsi="宋体" w:cs="宋体"/>
          <w:bCs/>
          <w:sz w:val="24"/>
        </w:rPr>
      </w:pPr>
      <w:r>
        <w:rPr>
          <w:rFonts w:hint="eastAsia" w:ascii="宋体" w:hAnsi="宋体" w:cs="宋体"/>
          <w:bCs/>
          <w:sz w:val="24"/>
        </w:rPr>
        <w:t xml:space="preserve">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sz w:val="24"/>
        </w:rPr>
        <w:t xml:space="preserve">采购人或采购代理机构</w:t>
      </w:r>
      <w:r>
        <w:rPr>
          <w:rFonts w:hint="eastAsia" w:ascii="宋体" w:hAnsi="宋体" w:cs="宋体"/>
          <w:bCs/>
          <w:sz w:val="24"/>
        </w:rPr>
        <w:t xml:space="preserve">提出质疑。针对同一采购程序环节的质疑，须在法定质疑期内一次性提出。质疑函的质疑事项应具体、明确，并有必要的事实依据和法律依据（格式详见中国政府采购网《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cs="宋体"/>
          <w:bCs/>
          <w:sz w:val="24"/>
        </w:rPr>
        <w:t xml:space="preserve">政府采购供应商质疑函范本</w:t>
      </w:r>
      <w:r>
        <w:rPr>
          <w:rFonts w:hint="eastAsia" w:ascii="宋体" w:hAnsi="宋体" w:cs="宋体"/>
          <w:bCs/>
          <w:sz w:val="24"/>
        </w:rPr>
        <w:fldChar w:fldCharType="end"/>
      </w:r>
      <w:r>
        <w:rPr>
          <w:rFonts w:hint="eastAsia" w:ascii="宋体" w:hAnsi="宋体" w:cs="宋体"/>
          <w:bCs/>
          <w:sz w:val="24"/>
        </w:rPr>
        <w:t xml:space="preserve">》）</w:t>
      </w:r>
      <w:r>
        <w:rPr>
          <w:rFonts w:ascii="宋体" w:hAnsi="宋体"/>
          <w:sz w:val="24"/>
        </w:rPr>
        <w:t xml:space="preserve">，在苏采云平台下载</w:t>
      </w:r>
      <w:r>
        <w:rPr>
          <w:rFonts w:hint="eastAsia" w:ascii="宋体" w:hAnsi="宋体"/>
          <w:sz w:val="24"/>
        </w:rPr>
        <w:t xml:space="preserve">采购</w:t>
      </w:r>
      <w:r>
        <w:rPr>
          <w:rFonts w:ascii="宋体" w:hAnsi="宋体"/>
          <w:sz w:val="24"/>
        </w:rPr>
        <w:t xml:space="preserve">文件的，还需提交获取文件回执函</w:t>
      </w:r>
      <w:r>
        <w:rPr>
          <w:rFonts w:hint="eastAsia" w:ascii="宋体" w:hAnsi="宋体" w:cs="宋体"/>
          <w:bCs/>
          <w:sz w:val="24"/>
        </w:rPr>
        <w:t xml:space="preserve">。投标供应商在法定质疑期限外送达的质疑函或法定质疑期限内送达的质疑函不符合上述要求的均为无效质疑，采购人或采购代理机构对无效质疑不予受理。</w:t>
      </w:r>
      <w:r/>
    </w:p>
    <w:p>
      <w:pPr>
        <w:ind w:firstLine="482"/>
        <w:spacing w:line="360" w:lineRule="auto"/>
        <w:rPr>
          <w:rFonts w:ascii="宋体" w:hAnsi="宋体" w:cs="宋体"/>
          <w:bCs/>
          <w:sz w:val="24"/>
        </w:rPr>
      </w:pPr>
      <w:r>
        <w:rPr>
          <w:rFonts w:hint="eastAsia" w:ascii="宋体" w:hAnsi="宋体" w:cs="宋体"/>
          <w:b/>
          <w:sz w:val="24"/>
        </w:rPr>
        <w:t xml:space="preserve">（五）投标文件的组成：</w:t>
      </w:r>
      <w:r>
        <w:rPr>
          <w:rFonts w:hint="eastAsia" w:ascii="宋体" w:hAnsi="宋体" w:cs="宋体"/>
          <w:b/>
          <w:bCs/>
          <w:sz w:val="24"/>
        </w:rPr>
        <w:t xml:space="preserve">（</w:t>
      </w:r>
      <w:r>
        <w:rPr>
          <w:rFonts w:hint="eastAsia" w:ascii="宋体" w:hAnsi="宋体"/>
          <w:b/>
          <w:bCs/>
          <w:sz w:val="24"/>
        </w:rPr>
        <w:t xml:space="preserve">相应内容上传至投标客户端</w:t>
      </w:r>
      <w:r>
        <w:rPr>
          <w:rFonts w:hint="eastAsia" w:ascii="宋体" w:hAnsi="宋体" w:cs="宋体"/>
          <w:b/>
          <w:bCs/>
          <w:sz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投标文件分为明标和暗标两部分，</w:t>
      </w:r>
      <w:r>
        <w:rPr>
          <w:rFonts w:hint="eastAsia" w:ascii="宋体" w:hAnsi="宋体"/>
          <w:bCs/>
          <w:color w:val="auto"/>
          <w:sz w:val="24"/>
          <w:highlight w:val="none"/>
        </w:rPr>
        <w:t xml:space="preserve">明标包括证明文件、响应函和报价文件，暗标为技术文件。</w:t>
      </w:r>
      <w:r/>
    </w:p>
    <w:p>
      <w:pPr>
        <w:ind w:firstLine="480"/>
        <w:spacing w:line="360" w:lineRule="auto"/>
        <w:rPr>
          <w:rFonts w:hAnsi="宋体" w:cs="宋体"/>
          <w:bCs/>
          <w:sz w:val="24"/>
        </w:rPr>
      </w:pPr>
      <w:r>
        <w:rPr>
          <w:rFonts w:hint="eastAsia" w:ascii="宋体" w:hAnsi="宋体" w:cs="宋体"/>
          <w:b/>
          <w:sz w:val="24"/>
        </w:rPr>
        <w:t xml:space="preserve">明标部分：</w:t>
      </w:r>
      <w:r/>
    </w:p>
    <w:p>
      <w:pPr>
        <w:ind w:firstLine="480"/>
        <w:spacing w:line="360" w:lineRule="auto"/>
        <w:rPr>
          <w:rFonts w:hint="default" w:ascii="宋体" w:hAnsi="宋体" w:eastAsia="宋体" w:cs="宋体"/>
          <w:b/>
          <w:sz w:val="24"/>
          <w:lang w:val="en-US" w:eastAsia="zh-CN"/>
        </w:rPr>
      </w:pPr>
      <w:r>
        <w:rPr>
          <w:rFonts w:hint="eastAsia" w:ascii="宋体" w:hAnsi="宋体" w:cs="宋体"/>
          <w:b/>
          <w:sz w:val="24"/>
        </w:rPr>
        <w:t xml:space="preserve">1.</w:t>
      </w:r>
      <w:r>
        <w:rPr>
          <w:rFonts w:hint="eastAsia" w:ascii="宋体" w:hAnsi="宋体" w:cs="宋体"/>
          <w:b/>
          <w:sz w:val="24"/>
          <w:lang w:val="en-US" w:eastAsia="zh-CN"/>
        </w:rPr>
        <w:t xml:space="preserve">证明文件：</w:t>
      </w:r>
      <w:r/>
    </w:p>
    <w:p>
      <w:pPr>
        <w:ind w:firstLine="480"/>
        <w:spacing w:line="360" w:lineRule="auto"/>
        <w:rPr>
          <w:rFonts w:hAnsi="宋体" w:cs="宋体"/>
          <w:bCs/>
          <w:sz w:val="24"/>
        </w:rPr>
      </w:pPr>
      <w:r>
        <w:rPr>
          <w:rFonts w:hint="eastAsia" w:ascii="宋体" w:hAnsi="宋体" w:cs="宋体"/>
          <w:b/>
          <w:sz w:val="24"/>
          <w:lang w:val="en-US" w:eastAsia="zh-CN"/>
        </w:rPr>
        <w:t xml:space="preserve">1.1</w:t>
      </w:r>
      <w:r>
        <w:rPr>
          <w:rFonts w:hint="eastAsia" w:ascii="宋体" w:hAnsi="宋体" w:cs="宋体"/>
          <w:b/>
          <w:sz w:val="24"/>
        </w:rPr>
        <w:t xml:space="preserve">资格、资信证明文件</w:t>
      </w:r>
      <w:r/>
    </w:p>
    <w:p>
      <w:pPr>
        <w:ind w:firstLine="480"/>
        <w:spacing w:line="360" w:lineRule="auto"/>
        <w:rPr>
          <w:rFonts w:hAnsi="宋体" w:cs="宋体"/>
          <w:bCs/>
          <w:sz w:val="24"/>
        </w:rPr>
      </w:pPr>
      <w:r>
        <w:rPr>
          <w:rFonts w:hint="eastAsia" w:hAnsi="宋体" w:cs="宋体"/>
          <w:bCs/>
          <w:sz w:val="24"/>
        </w:rPr>
        <w:t xml:space="preserve">（1）关于资格的声明函；（格式见附件）</w:t>
      </w:r>
      <w:r/>
    </w:p>
    <w:p>
      <w:pPr>
        <w:ind w:firstLine="480"/>
        <w:spacing w:line="360" w:lineRule="auto"/>
        <w:rPr>
          <w:rFonts w:hAnsi="宋体" w:cs="宋体"/>
          <w:bCs/>
          <w:sz w:val="24"/>
        </w:rPr>
      </w:pPr>
      <w:r>
        <w:rPr>
          <w:rFonts w:hint="eastAsia" w:hAnsi="宋体" w:cs="宋体"/>
          <w:bCs/>
          <w:sz w:val="24"/>
        </w:rPr>
        <w:t xml:space="preserve">（2）投标供应商</w:t>
      </w:r>
      <w:r>
        <w:rPr>
          <w:rFonts w:hint="eastAsia" w:hAnsi="宋体"/>
          <w:bCs/>
          <w:sz w:val="24"/>
        </w:rPr>
        <w:t xml:space="preserve">有效的营业执照或相关部门的登记证</w:t>
      </w:r>
      <w:r>
        <w:rPr>
          <w:rFonts w:hint="eastAsia" w:ascii="宋体" w:hAnsi="宋体"/>
          <w:bCs/>
          <w:sz w:val="24"/>
        </w:rPr>
        <w:t xml:space="preserve">明文件</w:t>
      </w:r>
      <w:r>
        <w:rPr>
          <w:rFonts w:hint="eastAsia"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rPr>
          <w:rFonts w:hint="eastAsia" w:ascii="宋体" w:hAnsi="宋体" w:cs="宋体"/>
          <w:b/>
          <w:sz w:val="24"/>
          <w:lang w:val="zh-CN"/>
        </w:rPr>
        <w:t xml:space="preserve">）</w:t>
      </w:r>
      <w:r/>
    </w:p>
    <w:p>
      <w:pPr>
        <w:ind w:firstLine="480"/>
        <w:spacing w:line="360" w:lineRule="auto"/>
        <w:rPr>
          <w:rFonts w:hAnsi="宋体" w:cs="宋体"/>
          <w:bCs/>
          <w:sz w:val="24"/>
        </w:rPr>
      </w:pPr>
      <w:r>
        <w:rPr>
          <w:rFonts w:hint="eastAsia" w:hAnsi="宋体" w:cs="宋体"/>
          <w:bCs/>
          <w:sz w:val="24"/>
        </w:rPr>
        <w:t xml:space="preserve">（3）</w:t>
      </w:r>
      <w:r>
        <w:rPr>
          <w:rFonts w:hint="eastAsia" w:ascii="宋体" w:hAnsi="宋体" w:cs="宋体"/>
          <w:sz w:val="24"/>
        </w:rPr>
        <w:t xml:space="preserve">投标供应商</w:t>
      </w:r>
      <w:r>
        <w:rPr>
          <w:rFonts w:hint="eastAsia" w:ascii="宋体" w:hAnsi="宋体" w:cs="宋体"/>
          <w:bCs/>
          <w:sz w:val="24"/>
          <w:lang w:val="zh-CN"/>
        </w:rPr>
        <w:t xml:space="preserve">最</w:t>
      </w:r>
      <w:r>
        <w:rPr>
          <w:rFonts w:hint="eastAsia" w:ascii="宋体" w:hAnsi="宋体" w:cs="宋体"/>
          <w:sz w:val="24"/>
        </w:rPr>
        <w:t xml:space="preserve">近三个月中任意一个月份（不含投标当月）的财务状况报告（资产负债表和利润表）或由会计师事务所出具的2023年度或2024年度的财务审计报告和所附已审财务报告</w:t>
      </w:r>
      <w:r>
        <w:rPr>
          <w:rFonts w:hint="eastAsia"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
          <w:sz w:val="24"/>
        </w:rPr>
      </w:pPr>
      <w:r>
        <w:rPr>
          <w:rFonts w:hint="eastAsia" w:hAnsi="宋体" w:cs="宋体"/>
          <w:bCs/>
          <w:sz w:val="24"/>
        </w:rPr>
        <w:t xml:space="preserve">（4）</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近三个月中任意一个月份（不含投标当月）的依法缴纳税收的相关材料（提供相关主管部门证明</w:t>
      </w:r>
      <w:r>
        <w:rPr>
          <w:rFonts w:hint="eastAsia" w:ascii="宋体" w:hAnsi="宋体" w:cs="宋体"/>
          <w:bCs/>
          <w:sz w:val="24"/>
          <w:lang w:val="en-US" w:eastAsia="zh-CN"/>
        </w:rPr>
        <w:t xml:space="preserve">或完税证明</w:t>
      </w:r>
      <w:r>
        <w:rPr>
          <w:rFonts w:hint="eastAsia" w:ascii="宋体" w:hAnsi="宋体" w:cs="宋体"/>
          <w:bCs/>
          <w:sz w:val="24"/>
        </w:rPr>
        <w:t xml:space="preserve">或银行代扣证明）</w:t>
      </w:r>
      <w:r>
        <w:rPr>
          <w:rFonts w:hint="eastAsia"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
          <w:sz w:val="24"/>
        </w:rPr>
      </w:pPr>
      <w:r>
        <w:rPr>
          <w:rFonts w:hint="eastAsia" w:hAnsi="宋体" w:cs="宋体"/>
          <w:bCs/>
          <w:sz w:val="24"/>
        </w:rPr>
        <w:t xml:space="preserve">（5）</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近三个月中任意一个月份（不含投标当月）的依法缴纳社会保障资金的相关材料（提供相关主管部门证明</w:t>
      </w:r>
      <w:r>
        <w:rPr>
          <w:rFonts w:hint="eastAsia" w:ascii="宋体" w:hAnsi="宋体" w:cs="宋体"/>
          <w:bCs/>
          <w:sz w:val="24"/>
          <w:lang w:val="en-US" w:eastAsia="zh-CN"/>
        </w:rPr>
        <w:t xml:space="preserve">或完税证明</w:t>
      </w:r>
      <w:r>
        <w:rPr>
          <w:rFonts w:hint="eastAsia" w:ascii="宋体" w:hAnsi="宋体" w:cs="宋体"/>
          <w:bCs/>
          <w:sz w:val="24"/>
        </w:rPr>
        <w:t xml:space="preserve">或银行代扣证明）</w:t>
      </w:r>
      <w:r>
        <w:rPr>
          <w:rFonts w:hint="eastAsia"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hAnsi="宋体" w:cs="宋体"/>
          <w:bCs/>
          <w:sz w:val="24"/>
        </w:rPr>
      </w:pPr>
      <w:r>
        <w:rPr>
          <w:rFonts w:hint="eastAsia" w:hAnsi="宋体" w:cs="宋体"/>
          <w:bCs/>
          <w:sz w:val="24"/>
        </w:rPr>
        <w:t xml:space="preserve">（6）</w:t>
      </w:r>
      <w:r>
        <w:rPr>
          <w:rFonts w:hint="eastAsia" w:ascii="宋体" w:hAnsi="宋体" w:cs="宋体"/>
          <w:bCs/>
          <w:sz w:val="24"/>
        </w:rPr>
        <w:t xml:space="preserve">投标供应商法定代表人授权委托书（若为法定代表人或负责人或经营者，法定代表人或负责人或经营者姓名必须与营业执照上的一致）；</w:t>
      </w:r>
      <w:r>
        <w:rPr>
          <w:rFonts w:hint="eastAsia" w:ascii="宋体" w:hAnsi="宋体" w:cs="宋体"/>
          <w:b/>
          <w:sz w:val="24"/>
        </w:rPr>
        <w:t xml:space="preserve">（法定代表人亲自参与投标的除外，格式见附件）</w:t>
      </w:r>
      <w:r/>
    </w:p>
    <w:p>
      <w:pPr>
        <w:ind w:firstLine="480"/>
        <w:spacing w:line="360" w:lineRule="auto"/>
        <w:rPr>
          <w:rFonts w:hAnsi="宋体" w:cs="宋体"/>
          <w:bCs/>
          <w:sz w:val="24"/>
        </w:rPr>
      </w:pPr>
      <w:r>
        <w:rPr>
          <w:rFonts w:hint="eastAsia" w:hAnsi="宋体" w:cs="宋体"/>
          <w:bCs/>
          <w:sz w:val="24"/>
        </w:rPr>
        <w:t xml:space="preserve">（7）</w:t>
      </w:r>
      <w:r>
        <w:rPr>
          <w:rFonts w:hint="eastAsia" w:ascii="宋体" w:hAnsi="宋体" w:cs="宋体"/>
          <w:bCs/>
          <w:sz w:val="24"/>
        </w:rPr>
        <w:t xml:space="preserve">投标供应商法定代表人身份证及法定代表人授权代表身份证</w:t>
      </w:r>
      <w:r>
        <w:rPr>
          <w:rFonts w:hint="eastAsia" w:hAnsi="宋体" w:cs="宋体"/>
          <w:bCs/>
          <w:sz w:val="24"/>
        </w:rPr>
        <w:t xml:space="preserve">；</w:t>
      </w:r>
      <w:r>
        <w:rPr>
          <w:rFonts w:hint="eastAsia" w:ascii="宋体" w:hAnsi="宋体"/>
          <w:b/>
          <w:sz w:val="24"/>
        </w:rPr>
        <w:t xml:space="preserve">（原件</w:t>
      </w:r>
      <w:r>
        <w:rPr>
          <w:rFonts w:hint="eastAsia" w:ascii="宋体" w:hAnsi="宋体"/>
          <w:b/>
          <w:bCs/>
          <w:sz w:val="24"/>
        </w:rPr>
        <w:t xml:space="preserve">正、反双面扫描</w:t>
      </w:r>
      <w:r>
        <w:rPr>
          <w:rFonts w:hint="eastAsia" w:ascii="宋体" w:hAnsi="宋体"/>
          <w:b/>
          <w:sz w:val="24"/>
        </w:rPr>
        <w:t xml:space="preserve">件</w:t>
      </w:r>
      <w:r>
        <w:rPr>
          <w:rFonts w:hint="eastAsia" w:ascii="宋体" w:hAnsi="宋体" w:cs="宋体"/>
          <w:b/>
          <w:sz w:val="24"/>
        </w:rPr>
        <w:t xml:space="preserve">加盖公章</w:t>
      </w:r>
      <w:r>
        <w:rPr>
          <w:rFonts w:hint="eastAsia" w:ascii="宋体" w:hAnsi="宋体"/>
          <w:b/>
          <w:sz w:val="24"/>
        </w:rPr>
        <w:t xml:space="preserve">）</w:t>
      </w:r>
      <w:r/>
    </w:p>
    <w:p>
      <w:pPr>
        <w:ind w:firstLine="480"/>
        <w:spacing w:line="360" w:lineRule="auto"/>
        <w:rPr>
          <w:rFonts w:hAnsi="宋体" w:cs="宋体"/>
          <w:bCs/>
          <w:sz w:val="24"/>
        </w:rPr>
      </w:pPr>
      <w:r>
        <w:rPr>
          <w:rFonts w:hint="eastAsia" w:hAnsi="宋体" w:cs="宋体"/>
          <w:bCs/>
          <w:sz w:val="24"/>
        </w:rPr>
        <w:t xml:space="preserve">（8）</w:t>
      </w:r>
      <w:r>
        <w:rPr>
          <w:rFonts w:hint="eastAsia" w:ascii="宋体" w:hAnsi="宋体" w:cs="宋体"/>
          <w:bCs/>
          <w:sz w:val="24"/>
          <w:lang w:val="zh-CN"/>
        </w:rPr>
        <w:t xml:space="preserve">授权委托人与投标供应商企业签订的劳动合同、由法定的社保收缴部门出具的最近三个月中任意一个月（不含投标当月）的依法缴纳社会保障资金的相关社保证明材料</w:t>
      </w:r>
      <w:r>
        <w:rPr>
          <w:rFonts w:hint="eastAsia" w:ascii="宋体" w:hAnsi="宋体" w:cs="宋体"/>
          <w:bCs/>
          <w:sz w:val="24"/>
          <w:lang w:val="en-US" w:eastAsia="zh-CN"/>
        </w:rPr>
        <w:t xml:space="preserve">原件</w:t>
      </w:r>
      <w:r>
        <w:rPr>
          <w:rFonts w:hint="eastAsia" w:ascii="宋体" w:hAnsi="宋体" w:cs="宋体"/>
          <w:bCs/>
          <w:sz w:val="24"/>
          <w:lang w:val="zh-CN"/>
        </w:rPr>
        <w:t xml:space="preserve">扫描件加盖公章，社保证明材料是指含有县（区）级及以上社保部门电子签章或带可验证二维码的社会保险证明原件或打印件，如投标供应商为新成立企业，社保缴费月数不足三个月，则提供自公司成立以来至最近一个月依法缴纳社会保障资金的相关材料；</w:t>
      </w:r>
      <w:r>
        <w:rPr>
          <w:rFonts w:hint="eastAsia" w:ascii="宋体" w:hAnsi="宋体" w:cs="宋体"/>
          <w:b/>
          <w:sz w:val="24"/>
          <w:lang w:val="zh-CN"/>
        </w:rPr>
        <w:t xml:space="preserve">（原件扫描件</w:t>
      </w:r>
      <w:r>
        <w:rPr>
          <w:rFonts w:hint="eastAsia" w:ascii="宋体" w:hAnsi="宋体" w:cs="宋体"/>
          <w:b/>
          <w:sz w:val="24"/>
        </w:rPr>
        <w:t xml:space="preserve">加盖公章</w:t>
      </w:r>
      <w:r>
        <w:rPr>
          <w:rFonts w:hint="eastAsia" w:ascii="宋体" w:hAnsi="宋体" w:cs="宋体"/>
          <w:b/>
          <w:sz w:val="24"/>
          <w:lang w:val="zh-CN"/>
        </w:rPr>
        <w:t xml:space="preserve">）</w:t>
      </w:r>
      <w:r/>
    </w:p>
    <w:p>
      <w:pPr>
        <w:ind w:firstLine="480"/>
        <w:spacing w:line="360" w:lineRule="auto"/>
        <w:rPr>
          <w:rFonts w:hAnsi="宋体" w:cs="宋体"/>
          <w:bCs/>
          <w:sz w:val="24"/>
        </w:rPr>
      </w:pPr>
      <w:r>
        <w:rPr>
          <w:rFonts w:hint="eastAsia" w:hAnsi="宋体" w:cs="宋体"/>
          <w:bCs/>
          <w:sz w:val="24"/>
        </w:rPr>
        <w:t xml:space="preserve">（9）</w:t>
      </w:r>
      <w:r>
        <w:rPr>
          <w:rFonts w:hint="eastAsia" w:ascii="宋体" w:hAnsi="宋体" w:cs="宋体"/>
          <w:sz w:val="24"/>
        </w:rPr>
        <w:t xml:space="preserve">投标供应商有效期内的《医疗机构执业许可证》，所列“诊疗科目”能承担本项目的服务内容</w:t>
      </w:r>
      <w:r>
        <w:rPr>
          <w:rFonts w:hint="eastAsia" w:ascii="宋体" w:hAnsi="宋体"/>
          <w:sz w:val="24"/>
        </w:rPr>
        <w:t xml:space="preserve">（1标段为临床体液、血液；2标段为临床体液、血液、临床化学）</w:t>
      </w:r>
      <w:r>
        <w:rPr>
          <w:rFonts w:hint="eastAsia" w:ascii="宋体" w:hAnsi="宋体" w:cs="宋体"/>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
          <w:sz w:val="24"/>
          <w:lang w:val="zh-CN"/>
        </w:rPr>
      </w:pPr>
      <w:r>
        <w:rPr>
          <w:rFonts w:hint="eastAsia" w:hAnsi="宋体" w:cs="宋体"/>
          <w:bCs/>
          <w:sz w:val="24"/>
        </w:rPr>
        <w:t xml:space="preserve">（10）</w:t>
      </w:r>
      <w:r>
        <w:rPr>
          <w:rFonts w:hint="eastAsia" w:hAnsi="宋体" w:cs="宋体"/>
          <w:bCs/>
          <w:sz w:val="24"/>
          <w:lang w:val="en-US" w:eastAsia="zh-CN"/>
        </w:rPr>
        <w:t xml:space="preserve"> </w:t>
      </w:r>
      <w:r>
        <w:rPr>
          <w:rFonts w:hint="eastAsia" w:ascii="宋体" w:hAnsi="宋体"/>
          <w:sz w:val="24"/>
        </w:rPr>
        <w:t xml:space="preserve">承诺书（格式见附件）</w:t>
      </w:r>
      <w:r/>
    </w:p>
    <w:p>
      <w:pPr>
        <w:ind w:firstLine="482"/>
        <w:spacing w:line="360" w:lineRule="auto"/>
        <w:tabs>
          <w:tab w:val="left" w:pos="0" w:leader="none"/>
        </w:tabs>
        <w:rPr>
          <w:rFonts w:hint="eastAsia" w:ascii="宋体" w:hAnsi="宋体" w:cs="宋体"/>
          <w:b/>
          <w:sz w:val="24"/>
        </w:rPr>
      </w:pPr>
      <w:r>
        <w:rPr>
          <w:rFonts w:hint="eastAsia" w:ascii="宋体" w:hAnsi="宋体" w:cs="宋体"/>
          <w:b/>
          <w:sz w:val="24"/>
        </w:rPr>
        <w:t xml:space="preserve">注：①投标供应商访问“</w:t>
      </w:r>
      <w:r>
        <w:rPr>
          <w:rFonts w:hint="eastAsia" w:ascii="宋体" w:hAnsi="宋体" w:cs="宋体"/>
          <w:b/>
          <w:sz w:val="24"/>
          <w:lang w:val="en-US" w:eastAsia="zh-CN"/>
        </w:rPr>
        <w:t xml:space="preserve">江苏</w:t>
      </w:r>
      <w:r>
        <w:rPr>
          <w:rFonts w:hint="eastAsia" w:ascii="宋体" w:hAnsi="宋体" w:cs="宋体"/>
          <w:b/>
          <w:sz w:val="24"/>
        </w:rPr>
        <w:t xml:space="preserve">政府采购网”点击“江苏省政府采购（苏采云平台）”——“用户注册”按钮，进行账号注册并填写申请信息，也可以直接通过苏采云 （http://jszfcg.jsczt.cn）进入注册界面。</w:t>
      </w:r>
      <w:r/>
    </w:p>
    <w:p>
      <w:pPr>
        <w:ind w:firstLine="482"/>
        <w:spacing w:line="360" w:lineRule="auto"/>
        <w:tabs>
          <w:tab w:val="left" w:pos="0" w:leader="none"/>
        </w:tabs>
        <w:rPr>
          <w:rFonts w:ascii="宋体" w:hAnsi="宋体" w:cs="宋体"/>
          <w:b/>
          <w:sz w:val="24"/>
        </w:rPr>
      </w:pPr>
      <w:r>
        <w:rPr>
          <w:rFonts w:hint="eastAsia" w:ascii="宋体" w:hAnsi="宋体" w:cs="宋体"/>
          <w:b/>
          <w:sz w:val="24"/>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ind w:firstLine="482"/>
        <w:spacing w:line="360" w:lineRule="auto"/>
        <w:tabs>
          <w:tab w:val="left" w:pos="0" w:leader="none"/>
        </w:tabs>
        <w:rPr>
          <w:rFonts w:ascii="宋体" w:hAnsi="宋体" w:cs="宋体"/>
          <w:b/>
          <w:sz w:val="24"/>
        </w:rPr>
      </w:pPr>
      <w:r>
        <w:rPr>
          <w:rFonts w:hint="eastAsia" w:ascii="宋体" w:hAnsi="宋体" w:cs="宋体"/>
          <w:b/>
          <w:sz w:val="24"/>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w:t>
      </w:r>
      <w:r>
        <w:rPr>
          <w:rFonts w:hint="eastAsia" w:ascii="宋体" w:hAnsi="宋体" w:cs="宋体"/>
          <w:b/>
          <w:sz w:val="24"/>
          <w:lang w:eastAsia="zh-CN"/>
        </w:rPr>
        <w:t xml:space="preserve">可以</w:t>
      </w:r>
      <w:r>
        <w:rPr>
          <w:rFonts w:hint="eastAsia" w:ascii="宋体" w:hAnsi="宋体" w:cs="宋体"/>
          <w:b/>
          <w:sz w:val="24"/>
        </w:rPr>
        <w:t xml:space="preserve">在中国大陆有效居留的许可证明。</w:t>
      </w:r>
      <w:r/>
    </w:p>
    <w:p>
      <w:pPr>
        <w:ind w:firstLine="480"/>
        <w:jc w:val="left"/>
        <w:spacing w:line="360" w:lineRule="auto"/>
        <w:widowControl/>
        <w:tabs>
          <w:tab w:val="left" w:pos="0" w:leader="none"/>
        </w:tabs>
        <w:rPr>
          <w:rFonts w:ascii="宋体" w:hAnsi="宋体" w:cs="宋体"/>
        </w:rPr>
      </w:pPr>
      <w:r>
        <w:rPr>
          <w:rFonts w:hint="eastAsia" w:ascii="宋体" w:hAnsi="宋体" w:cs="宋体"/>
          <w:sz w:val="24"/>
        </w:rPr>
        <w:t xml:space="preserve">1.2补充证明文件：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投标供应商基本情况声明；（格式见附件）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sz w:val="24"/>
        </w:rPr>
        <w:t xml:space="preserve">项目配备人员一览表</w:t>
      </w:r>
      <w:r>
        <w:rPr>
          <w:rFonts w:hint="eastAsia" w:ascii="宋体" w:hAnsi="宋体" w:cs="宋体"/>
          <w:bCs/>
          <w:sz w:val="24"/>
        </w:rPr>
        <w:t xml:space="preserve">；（格式见附件）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如是中小企业的，提供《中小企业声明函》；（格式见附件）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残疾人福利性单位声明函；（供应商为残疾人福利性单位的必须提供，格式见附件）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省级以上监狱管理局、戒毒管理局（含新疆生产建设兵团）出具的属于监狱企业的证明文件</w:t>
      </w:r>
      <w:r>
        <w:rPr>
          <w:rFonts w:hint="eastAsia" w:hAnsi="宋体" w:cs="宋体"/>
          <w:bCs/>
          <w:sz w:val="24"/>
        </w:rPr>
        <w:t xml:space="preserve">；（供应商为监狱企业的必须提供）</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要求采购人提供的配合；（如有自拟，自行添加）</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投标供应商认为必须提供的其他证明材料；（参考评分标准）</w:t>
      </w:r>
      <w:r/>
    </w:p>
    <w:p>
      <w:pPr>
        <w:ind w:firstLine="480"/>
        <w:spacing w:line="360" w:lineRule="auto"/>
        <w:rPr>
          <w:rFonts w:ascii="宋体" w:hAnsi="宋体" w:cs="宋体"/>
          <w:b/>
          <w:bCs/>
          <w:sz w:val="24"/>
        </w:rPr>
      </w:pPr>
      <w:r>
        <w:rPr>
          <w:rFonts w:hint="eastAsia" w:ascii="宋体" w:hAnsi="宋体" w:cs="宋体"/>
          <w:b/>
          <w:bCs/>
          <w:sz w:val="24"/>
        </w:rPr>
        <w:t xml:space="preserve">2.投标函（格式见附件）</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投标函</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商务条款偏离表</w:t>
      </w:r>
      <w:r/>
    </w:p>
    <w:p>
      <w:pPr>
        <w:numPr>
          <w:ilvl w:val="0"/>
          <w:numId w:val="24"/>
        </w:numPr>
        <w:ind w:left="0" w:firstLine="425"/>
        <w:jc w:val="left"/>
        <w:spacing w:line="360" w:lineRule="auto"/>
        <w:widowControl/>
        <w:tabs>
          <w:tab w:val="left" w:pos="0" w:leader="none"/>
        </w:tabs>
        <w:rPr>
          <w:rFonts w:hint="eastAsia" w:ascii="宋体" w:hAnsi="宋体" w:eastAsia="宋体" w:cs="宋体"/>
          <w:bCs/>
          <w:sz w:val="24"/>
        </w:rPr>
      </w:pPr>
      <w:r>
        <w:rPr>
          <w:rFonts w:hint="eastAsia" w:ascii="宋体" w:hAnsi="宋体" w:eastAsia="宋体" w:cs="宋体"/>
          <w:bCs/>
          <w:sz w:val="24"/>
        </w:rPr>
        <w:t xml:space="preserve">服务要求响应表</w:t>
      </w:r>
      <w:r/>
    </w:p>
    <w:p>
      <w:pPr>
        <w:numPr>
          <w:ilvl w:val="0"/>
          <w:numId w:val="24"/>
        </w:numPr>
        <w:ind w:left="0" w:firstLine="425"/>
        <w:jc w:val="left"/>
        <w:spacing w:line="360" w:lineRule="auto"/>
        <w:widowControl/>
        <w:tabs>
          <w:tab w:val="left" w:pos="0" w:leader="none"/>
        </w:tabs>
        <w:rPr>
          <w:rFonts w:hint="eastAsia" w:ascii="宋体" w:hAnsi="宋体" w:eastAsia="宋体" w:cs="宋体"/>
          <w:bCs/>
          <w:sz w:val="24"/>
        </w:rPr>
      </w:pPr>
      <w:r>
        <w:rPr>
          <w:rFonts w:hint="eastAsia" w:ascii="宋体" w:hAnsi="宋体" w:eastAsia="宋体" w:cs="宋体"/>
          <w:bCs/>
          <w:sz w:val="24"/>
        </w:rPr>
        <w:t xml:space="preserve">中标标段优先顺序承诺函</w:t>
      </w:r>
      <w:r/>
    </w:p>
    <w:p>
      <w:pPr>
        <w:ind w:firstLine="480"/>
        <w:spacing w:line="360" w:lineRule="auto"/>
        <w:rPr>
          <w:rFonts w:ascii="宋体" w:hAnsi="宋体" w:cs="宋体"/>
          <w:b/>
          <w:bCs/>
          <w:sz w:val="24"/>
        </w:rPr>
      </w:pPr>
      <w:r>
        <w:rPr>
          <w:rFonts w:hint="eastAsia" w:ascii="宋体" w:hAnsi="宋体" w:cs="宋体"/>
          <w:b/>
          <w:bCs/>
          <w:sz w:val="24"/>
        </w:rPr>
        <w:t xml:space="preserve">3.报价文件（格式见附件）</w:t>
      </w:r>
      <w:r/>
    </w:p>
    <w:p>
      <w:pPr>
        <w:numPr>
          <w:ilvl w:val="0"/>
          <w:numId w:val="25"/>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开标一览表</w:t>
      </w:r>
      <w:r/>
    </w:p>
    <w:p>
      <w:pPr>
        <w:numPr>
          <w:ilvl w:val="0"/>
          <w:numId w:val="25"/>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明细报价表</w:t>
      </w:r>
      <w:r/>
    </w:p>
    <w:p>
      <w:pPr>
        <w:ind w:firstLine="480"/>
        <w:spacing w:line="360" w:lineRule="auto"/>
        <w:rPr>
          <w:rFonts w:ascii="宋体" w:hAnsi="宋体" w:cs="宋体"/>
          <w:sz w:val="24"/>
        </w:rPr>
      </w:pPr>
      <w:r>
        <w:rPr>
          <w:rFonts w:hint="eastAsia" w:ascii="宋体" w:hAnsi="宋体" w:cs="宋体"/>
          <w:b/>
          <w:sz w:val="24"/>
        </w:rPr>
        <w:t xml:space="preserve">暗标部分：</w:t>
      </w:r>
      <w:r/>
    </w:p>
    <w:p>
      <w:pPr>
        <w:ind w:firstLine="480"/>
        <w:spacing w:line="360" w:lineRule="auto"/>
        <w:rPr>
          <w:rFonts w:hint="eastAsia" w:ascii="宋体" w:hAnsi="宋体" w:eastAsia="宋体" w:cs="宋体"/>
          <w:b/>
          <w:bCs/>
          <w:sz w:val="24"/>
          <w:lang w:eastAsia="zh-CN"/>
        </w:rPr>
      </w:pPr>
      <w:r>
        <w:rPr>
          <w:rFonts w:hint="eastAsia" w:ascii="宋体" w:hAnsi="宋体" w:cs="宋体"/>
          <w:b/>
          <w:bCs/>
          <w:sz w:val="24"/>
        </w:rPr>
        <w:t xml:space="preserve">4.服务方案</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样本运输方案</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检测服务方案</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售后服务方案</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服务的便捷性方案</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数据保密方案</w:t>
      </w:r>
      <w:r/>
    </w:p>
    <w:p>
      <w:pPr>
        <w:numPr>
          <w:ilvl w:val="0"/>
          <w:numId w:val="2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质量控制方案</w:t>
      </w:r>
      <w:r/>
    </w:p>
    <w:p>
      <w:pPr>
        <w:numPr>
          <w:ilvl w:val="0"/>
          <w:numId w:val="26"/>
        </w:numPr>
        <w:ind w:left="0" w:firstLine="425"/>
        <w:jc w:val="left"/>
        <w:spacing w:line="360" w:lineRule="auto"/>
        <w:widowControl/>
        <w:tabs>
          <w:tab w:val="left" w:pos="0" w:leader="none"/>
        </w:tabs>
        <w:rPr>
          <w:rFonts w:hint="eastAsia" w:ascii="宋体" w:hAnsi="宋体" w:cs="宋体"/>
          <w:bCs/>
          <w:sz w:val="24"/>
        </w:rPr>
      </w:pPr>
      <w:r>
        <w:rPr>
          <w:rFonts w:hint="eastAsia" w:ascii="宋体" w:hAnsi="宋体" w:cs="宋体"/>
          <w:bCs/>
          <w:sz w:val="24"/>
        </w:rPr>
        <w:t xml:space="preserve">特色服务和承诺</w:t>
      </w:r>
      <w:r/>
    </w:p>
    <w:p>
      <w:pPr>
        <w:spacing w:line="360" w:lineRule="auto"/>
        <w:rPr>
          <w:rFonts w:ascii="宋体" w:hAnsi="宋体" w:cs="宋体"/>
          <w:b/>
          <w:bCs/>
          <w:sz w:val="24"/>
        </w:rPr>
      </w:pPr>
      <w:r>
        <w:rPr>
          <w:rFonts w:ascii="宋体" w:hAnsi="宋体" w:cs="宋体"/>
          <w:b/>
          <w:bCs/>
          <w:sz w:val="24"/>
        </w:rPr>
        <w:t xml:space="preserve"> </w:t>
      </w:r>
      <w:r>
        <w:rPr>
          <w:rFonts w:hint="eastAsia" w:ascii="宋体" w:hAnsi="宋体" w:cs="宋体"/>
          <w:b/>
          <w:bCs/>
          <w:sz w:val="24"/>
        </w:rPr>
        <w:t xml:space="preserve">（六）投标报价要求</w:t>
      </w:r>
      <w:r/>
    </w:p>
    <w:p>
      <w:pPr>
        <w:ind w:firstLine="420"/>
        <w:spacing w:line="360" w:lineRule="auto"/>
        <w:rPr>
          <w:rFonts w:ascii="宋体" w:hAnsi="宋体" w:cs="宋体"/>
          <w:sz w:val="24"/>
          <w:highlight w:val="none"/>
        </w:rPr>
      </w:pPr>
      <w:r>
        <w:rPr>
          <w:rFonts w:hint="eastAsia" w:ascii="宋体" w:hAnsi="宋体" w:cs="宋体"/>
          <w:sz w:val="24"/>
        </w:rPr>
        <w:t xml:space="preserve">1.投标报价应考虑到为完成本项目服务产生的赔偿、保险、利润、风险等实施过程中投标人认为可能产生的一切费用。</w:t>
      </w:r>
      <w:r>
        <w:rPr>
          <w:rFonts w:hint="eastAsia" w:ascii="新宋体" w:hAnsi="新宋体" w:eastAsia="新宋体"/>
          <w:sz w:val="24"/>
        </w:rPr>
        <w:t xml:space="preserve">即完成本项目的全部费用。</w:t>
      </w:r>
      <w:r>
        <w:rPr>
          <w:rFonts w:hint="eastAsia" w:ascii="宋体" w:hAnsi="宋体" w:cs="宋体"/>
          <w:sz w:val="24"/>
        </w:rPr>
        <w:t xml:space="preserve">投标文件中的报价为一次性报价，在项目实施中如有疏漏，后果由中标供应商负责，采购人在项目实施上，不再支付任何费用。投标供应商可先到现场踏勘以充分了解项目情况及任何其他足以影响报价的情</w:t>
      </w:r>
      <w:r>
        <w:rPr>
          <w:rFonts w:hint="eastAsia" w:ascii="宋体" w:hAnsi="宋体" w:cs="宋体"/>
          <w:sz w:val="24"/>
          <w:highlight w:val="none"/>
        </w:rPr>
        <w:t xml:space="preserve">况。本项目预算价仅为预估金额，仅作为投标报价时的参考，最终具体结算时，按实际发生的量</w:t>
      </w:r>
      <w:r>
        <w:rPr>
          <w:rFonts w:hint="eastAsia" w:ascii="宋体" w:hAnsi="宋体" w:cs="宋体"/>
          <w:sz w:val="24"/>
          <w:highlight w:val="none"/>
          <w:lang w:val="en-US" w:eastAsia="zh-CN"/>
        </w:rPr>
        <w:t xml:space="preserve">*（1-折扣率）</w:t>
      </w:r>
      <w:r>
        <w:rPr>
          <w:rFonts w:hint="eastAsia" w:ascii="宋体" w:hAnsi="宋体" w:cs="宋体"/>
          <w:sz w:val="24"/>
          <w:highlight w:val="none"/>
        </w:rPr>
        <w:t xml:space="preserve">结算费用</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故本项目1标段折扣率报价不得高于80%；二标段折扣率报价不得高于60%；同一个标段仅可报一个优惠率。否则按无效响应文件处理。因本项目报价时以优惠率进行报价，优惠率=（1-折扣率）。</w:t>
      </w:r>
      <w:r/>
    </w:p>
    <w:p>
      <w:pPr>
        <w:ind w:firstLine="420"/>
        <w:spacing w:line="360" w:lineRule="auto"/>
        <w:rPr>
          <w:rFonts w:ascii="宋体" w:hAnsi="宋体" w:cs="宋体"/>
          <w:sz w:val="24"/>
        </w:rPr>
      </w:pPr>
      <w:r>
        <w:rPr>
          <w:rFonts w:hint="eastAsia" w:ascii="宋体" w:hAnsi="宋体" w:cs="宋体"/>
          <w:sz w:val="24"/>
        </w:rPr>
        <w:t xml:space="preserve">2.本项目报价格式详见附件格式，投标供应商须按此格式进行填报。报价必须是唯一的，任何有选择的报价将不予接受。</w:t>
      </w:r>
      <w:r/>
    </w:p>
    <w:p>
      <w:pPr>
        <w:ind w:firstLine="480"/>
        <w:spacing w:line="360" w:lineRule="auto"/>
        <w:rPr>
          <w:rFonts w:hint="eastAsia" w:ascii="宋体" w:hAnsi="宋体"/>
          <w:bCs/>
          <w:sz w:val="24"/>
          <w:highlight w:val="none"/>
          <w:lang w:val="en-US" w:eastAsia="zh-CN"/>
        </w:rPr>
      </w:pPr>
      <w:r>
        <w:rPr>
          <w:rFonts w:hint="eastAsia" w:ascii="宋体" w:hAnsi="宋体" w:cs="宋体"/>
          <w:sz w:val="24"/>
        </w:rPr>
        <w:t xml:space="preserve">3</w:t>
      </w:r>
      <w:r>
        <w:rPr>
          <w:rFonts w:hint="eastAsia" w:ascii="宋体" w:hAnsi="宋体" w:cs="宋体"/>
          <w:sz w:val="24"/>
          <w:highlight w:val="none"/>
          <w:lang w:val="en-US" w:eastAsia="zh-CN"/>
        </w:rPr>
        <w:t xml:space="preserve">.</w:t>
      </w:r>
      <w:r>
        <w:rPr>
          <w:rFonts w:hint="eastAsia" w:ascii="宋体" w:hAnsi="宋体"/>
          <w:bCs/>
          <w:sz w:val="24"/>
          <w:highlight w:val="none"/>
          <w:lang w:val="en-US" w:eastAsia="zh-CN"/>
        </w:rPr>
        <w:t xml:space="preserve">异常低价审查</w:t>
      </w:r>
      <w:r/>
    </w:p>
    <w:p>
      <w:pPr>
        <w:ind w:firstLine="480"/>
        <w:spacing w:line="360" w:lineRule="auto"/>
        <w:rPr>
          <w:rFonts w:hint="default" w:ascii="宋体" w:hAnsi="宋体"/>
          <w:bCs/>
          <w:sz w:val="24"/>
          <w:highlight w:val="none"/>
          <w:lang w:val="en-US" w:eastAsia="zh-CN"/>
        </w:rPr>
      </w:pPr>
      <w:r>
        <w:rPr>
          <w:rFonts w:hint="eastAsia" w:ascii="宋体" w:hAnsi="宋体"/>
          <w:bCs/>
          <w:sz w:val="24"/>
          <w:highlight w:val="none"/>
          <w:lang w:val="en-US" w:eastAsia="zh-CN"/>
        </w:rPr>
        <w:t xml:space="preserve">本项目投标报价中如有异常低价，</w:t>
      </w:r>
      <w:r>
        <w:rPr>
          <w:rFonts w:hint="default" w:ascii="宋体" w:hAnsi="宋体"/>
          <w:bCs/>
          <w:sz w:val="24"/>
          <w:highlight w:val="none"/>
          <w:lang w:val="en-US" w:eastAsia="zh-CN"/>
        </w:rPr>
        <w:t xml:space="preserve">评审委员会</w:t>
      </w:r>
      <w:r>
        <w:rPr>
          <w:rFonts w:hint="eastAsia" w:ascii="宋体" w:hAnsi="宋体"/>
          <w:bCs/>
          <w:sz w:val="24"/>
          <w:highlight w:val="none"/>
          <w:lang w:val="en-US" w:eastAsia="zh-CN"/>
        </w:rPr>
        <w:t xml:space="preserve">将</w:t>
      </w:r>
      <w:r>
        <w:rPr>
          <w:rFonts w:hint="default" w:ascii="宋体" w:hAnsi="宋体"/>
          <w:bCs/>
          <w:sz w:val="24"/>
          <w:highlight w:val="none"/>
          <w:lang w:val="en-US" w:eastAsia="zh-CN"/>
        </w:rPr>
        <w:t xml:space="preserve">启动异常低价投标（响应）审查</w:t>
      </w:r>
      <w:r>
        <w:rPr>
          <w:rFonts w:hint="eastAsia" w:ascii="宋体" w:hAnsi="宋体"/>
          <w:bCs/>
          <w:sz w:val="24"/>
          <w:highlight w:val="none"/>
          <w:lang w:val="en-US" w:eastAsia="zh-CN"/>
        </w:rPr>
        <w:t xml:space="preserve">程序，异常低价</w:t>
      </w:r>
      <w:r>
        <w:rPr>
          <w:rFonts w:hint="default" w:ascii="宋体" w:hAnsi="宋体"/>
          <w:bCs/>
          <w:sz w:val="24"/>
          <w:highlight w:val="none"/>
          <w:lang w:val="en-US" w:eastAsia="zh-CN"/>
        </w:rPr>
        <w:t xml:space="preserve">的情形和具体要求包括：</w:t>
      </w:r>
      <w:r/>
    </w:p>
    <w:p>
      <w:pPr>
        <w:ind w:firstLine="480"/>
        <w:spacing w:line="360" w:lineRule="auto"/>
        <w:rPr>
          <w:rFonts w:hint="default" w:ascii="宋体" w:hAnsi="宋体"/>
          <w:bCs/>
          <w:sz w:val="24"/>
          <w:highlight w:val="none"/>
          <w:lang w:val="en-US" w:eastAsia="zh-CN"/>
        </w:rPr>
      </w:pPr>
      <w:r>
        <w:rPr>
          <w:rFonts w:hint="default" w:ascii="宋体" w:hAnsi="宋体"/>
          <w:bCs/>
          <w:sz w:val="24"/>
          <w:highlight w:val="none"/>
          <w:lang w:val="en-US" w:eastAsia="zh-CN"/>
        </w:rPr>
        <w:t xml:space="preserve">（一）评审过程中出现下列情形之一的，评审委员会应当启动异常低价投标（响应）审查程序：</w:t>
      </w:r>
      <w:r/>
    </w:p>
    <w:p>
      <w:pPr>
        <w:ind w:firstLine="480"/>
        <w:spacing w:line="360" w:lineRule="auto"/>
        <w:rPr>
          <w:rFonts w:hint="default" w:ascii="宋体" w:hAnsi="宋体"/>
          <w:bCs/>
          <w:sz w:val="24"/>
          <w:highlight w:val="none"/>
          <w:lang w:val="en-US" w:eastAsia="zh-CN"/>
        </w:rPr>
      </w:pPr>
      <w:r>
        <w:rPr>
          <w:rFonts w:hint="eastAsia" w:ascii="宋体" w:hAnsi="宋体"/>
          <w:bCs/>
          <w:sz w:val="24"/>
          <w:highlight w:val="none"/>
          <w:lang w:val="en-US" w:eastAsia="zh-CN"/>
        </w:rPr>
        <w:t xml:space="preserve">（1）</w:t>
      </w:r>
      <w:r>
        <w:rPr>
          <w:rFonts w:hint="default" w:ascii="宋体" w:hAnsi="宋体"/>
          <w:bCs/>
          <w:sz w:val="24"/>
          <w:highlight w:val="none"/>
          <w:lang w:val="en-US" w:eastAsia="zh-CN"/>
        </w:rPr>
        <w:t xml:space="preserve">投标（响应）报价低于采购项目预算50%的，即投标（响应）报价</w:t>
      </w:r>
      <w:r>
        <w:rPr>
          <w:rFonts w:hint="eastAsia" w:ascii="宋体" w:hAnsi="宋体"/>
          <w:bCs/>
          <w:sz w:val="24"/>
          <w:highlight w:val="none"/>
          <w:lang w:val="en-US" w:eastAsia="zh-CN"/>
        </w:rPr>
        <w:t xml:space="preserve">〈</w:t>
      </w:r>
      <w:r>
        <w:rPr>
          <w:rFonts w:hint="default" w:ascii="宋体" w:hAnsi="宋体"/>
          <w:bCs/>
          <w:sz w:val="24"/>
          <w:highlight w:val="none"/>
          <w:lang w:val="en-US" w:eastAsia="zh-CN"/>
        </w:rPr>
        <w:t xml:space="preserve">采购项目预算×50%；</w:t>
      </w:r>
      <w:r/>
    </w:p>
    <w:p>
      <w:pPr>
        <w:ind w:firstLine="480"/>
        <w:spacing w:line="360" w:lineRule="auto"/>
        <w:rPr>
          <w:rFonts w:hint="default" w:ascii="宋体" w:hAnsi="宋体"/>
          <w:bCs/>
          <w:sz w:val="24"/>
          <w:highlight w:val="none"/>
          <w:lang w:val="en-US" w:eastAsia="zh-CN"/>
        </w:rPr>
      </w:pPr>
      <w:r>
        <w:rPr>
          <w:rFonts w:hint="eastAsia" w:ascii="宋体" w:hAnsi="宋体"/>
          <w:bCs/>
          <w:sz w:val="24"/>
          <w:highlight w:val="none"/>
          <w:lang w:val="en-US" w:eastAsia="zh-CN"/>
        </w:rPr>
        <w:t xml:space="preserve">（2）</w:t>
      </w:r>
      <w:r>
        <w:rPr>
          <w:rFonts w:hint="default" w:ascii="宋体" w:hAnsi="宋体"/>
          <w:bCs/>
          <w:sz w:val="24"/>
          <w:highlight w:val="none"/>
          <w:lang w:val="en-US" w:eastAsia="zh-CN"/>
        </w:rPr>
        <w:t xml:space="preserve">投标（响应）报价低于采购项目最高限价45%的，即投标（响应）报价</w:t>
      </w:r>
      <w:r>
        <w:rPr>
          <w:rFonts w:hint="eastAsia" w:ascii="宋体" w:hAnsi="宋体"/>
          <w:bCs/>
          <w:sz w:val="24"/>
          <w:highlight w:val="none"/>
          <w:lang w:val="en-US" w:eastAsia="zh-CN"/>
        </w:rPr>
        <w:t xml:space="preserve">〈</w:t>
      </w:r>
      <w:r>
        <w:rPr>
          <w:rFonts w:hint="default" w:ascii="宋体" w:hAnsi="宋体"/>
          <w:bCs/>
          <w:sz w:val="24"/>
          <w:highlight w:val="none"/>
          <w:lang w:val="en-US" w:eastAsia="zh-CN"/>
        </w:rPr>
        <w:t xml:space="preserve">采购项目最高限价×45%；</w:t>
      </w:r>
      <w:r/>
    </w:p>
    <w:p>
      <w:pPr>
        <w:ind w:firstLine="480"/>
        <w:spacing w:line="360" w:lineRule="auto"/>
        <w:rPr>
          <w:rFonts w:hint="default" w:ascii="宋体" w:hAnsi="宋体"/>
          <w:bCs/>
          <w:sz w:val="24"/>
          <w:highlight w:val="none"/>
          <w:lang w:val="en-US" w:eastAsia="zh-CN"/>
        </w:rPr>
      </w:pPr>
      <w:r>
        <w:rPr>
          <w:rFonts w:hint="eastAsia" w:ascii="宋体" w:hAnsi="宋体"/>
          <w:bCs/>
          <w:sz w:val="24"/>
          <w:highlight w:val="none"/>
          <w:lang w:val="en-US" w:eastAsia="zh-CN"/>
        </w:rPr>
        <w:t xml:space="preserve">（3）</w:t>
      </w:r>
      <w:r>
        <w:rPr>
          <w:rFonts w:hint="default" w:ascii="宋体" w:hAnsi="宋体"/>
          <w:bCs/>
          <w:sz w:val="24"/>
          <w:highlight w:val="none"/>
          <w:lang w:val="en-US" w:eastAsia="zh-CN"/>
        </w:rPr>
        <w:t xml:space="preserve">评审委员会认定的供应商报价过低、有可能影响产品质量或者不能诚信履约的其他情形。</w:t>
      </w:r>
      <w:r/>
    </w:p>
    <w:p>
      <w:pPr>
        <w:ind w:firstLine="480"/>
        <w:spacing w:line="360" w:lineRule="auto"/>
        <w:rPr>
          <w:rFonts w:hint="default" w:ascii="宋体" w:hAnsi="宋体"/>
          <w:bCs/>
          <w:sz w:val="24"/>
          <w:highlight w:val="none"/>
          <w:lang w:val="en-US" w:eastAsia="zh-CN"/>
        </w:rPr>
      </w:pPr>
      <w:r>
        <w:rPr>
          <w:rFonts w:hint="default" w:ascii="宋体" w:hAnsi="宋体"/>
          <w:bCs/>
          <w:sz w:val="24"/>
          <w:highlight w:val="none"/>
          <w:lang w:val="en-US" w:eastAsia="zh-CN"/>
        </w:rPr>
        <w:t xml:space="preserve">（二）启动异常低价投标（响应）审查后，评审委员会应当要求相关供应商在评标现场合理的时间</w:t>
      </w:r>
      <w:r>
        <w:rPr>
          <w:rFonts w:hint="eastAsia" w:ascii="宋体" w:hAnsi="宋体"/>
          <w:bCs/>
          <w:sz w:val="24"/>
          <w:highlight w:val="none"/>
          <w:lang w:val="en-US" w:eastAsia="zh-CN"/>
        </w:rPr>
        <w:t xml:space="preserve">（1小时）</w:t>
      </w:r>
      <w:r>
        <w:rPr>
          <w:rFonts w:hint="default" w:ascii="宋体" w:hAnsi="宋体"/>
          <w:bCs/>
          <w:sz w:val="24"/>
          <w:highlight w:val="none"/>
          <w:lang w:val="en-US" w:eastAsia="zh-CN"/>
        </w:rPr>
        <w:t xml:space="preserve">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bCs/>
          <w:sz w:val="24"/>
        </w:rPr>
        <w:outlineLvl w:val="0"/>
      </w:pPr>
      <w:r>
        <w:rPr>
          <w:rFonts w:hint="eastAsia" w:ascii="宋体" w:hAnsi="宋体" w:cs="宋体"/>
          <w:b/>
          <w:bCs/>
          <w:sz w:val="24"/>
        </w:rPr>
        <w:t xml:space="preserve">（七）投标文件的要求：</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1.投标供应商应当按照公开招标文件的要求编制投标文件，并对其提交的投标文件的真实性、合法性承担法律责任。</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2.所有文件、往来函件均应使用简体中文（规格、型号辅助符号除外）。</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3.投标文件由投标供应商按给定格式如实填写（编写），须有法人（盖章）、法定代表人或法定代表人授权代表签字或盖章，方为有效，未尽事宜可自行补充。</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4.投标供应商报价一律以人民币为报价结算货币，结算单位为“元”。</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5.投标文件格式部分，应由投标供应商按给定格式提供，不得更改。</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6.投标文件应用不褪色的黑色墨水书写或打印。</w:t>
      </w:r>
      <w:r/>
    </w:p>
    <w:p>
      <w:pPr>
        <w:ind w:firstLine="480"/>
        <w:spacing w:line="360" w:lineRule="auto"/>
        <w:tabs>
          <w:tab w:val="left" w:pos="0" w:leader="none"/>
        </w:tabs>
        <w:rPr>
          <w:rFonts w:ascii="宋体" w:hAnsi="宋体" w:cs="宋体"/>
          <w:sz w:val="24"/>
        </w:rPr>
      </w:pPr>
      <w:r>
        <w:rPr>
          <w:rFonts w:hint="eastAsia" w:hAnsi="宋体" w:cs="宋体"/>
          <w:bCs/>
          <w:sz w:val="24"/>
        </w:rPr>
        <w:t xml:space="preserve">7</w:t>
      </w:r>
      <w:r>
        <w:rPr>
          <w:rFonts w:hint="eastAsia" w:ascii="宋体" w:hAnsi="宋体" w:cs="宋体"/>
          <w:sz w:val="24"/>
        </w:rPr>
        <w:t xml:space="preserve">.</w:t>
      </w:r>
      <w:r>
        <w:rPr>
          <w:rFonts w:hint="eastAsia" w:hAnsi="宋体" w:cs="宋体"/>
          <w:bCs/>
          <w:sz w:val="24"/>
        </w:rPr>
        <w:t xml:space="preserve">投标供应商应由其法定代表人或法定代表人授权代表人在规定的网上投标时间内，凭CA数字</w:t>
      </w:r>
      <w:r>
        <w:rPr>
          <w:rFonts w:hint="eastAsia" w:ascii="宋体" w:hAnsi="宋体" w:cs="宋体"/>
          <w:sz w:val="24"/>
        </w:rPr>
        <w:t xml:space="preserve">证书登录江苏政府采购（苏采云）平台获取采购文件，在投标客户端制作投标文件（电子数据），并在投标截止时间之前上传投标文件。</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8.投标供应商应对CA数字证书妥善保管，如被他人盗用投标，后果自负。</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9.投标供应商按采购文件规定的网上解密时间进行解密，如未按时解密后果自负。</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10.投标供应商应当对采购文件提出的要求和条件作出实质性响应，并在电子投标系统逐条应答。</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11.投标供应商应对要求提供的资格证明文件（如资质证书、资格证书）、技术资料（如白皮书、彩页、手册、检测报告等）扫描上传至投标系统。</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12.投标供应商进行网上投标请参照</w:t>
      </w:r>
      <w:r>
        <w:rPr>
          <w:rFonts w:hint="eastAsia" w:hAnsi="宋体" w:cs="宋体"/>
          <w:bCs/>
          <w:sz w:val="24"/>
        </w:rPr>
        <w:t xml:space="preserve">《“苏采云”系统供应商操作手册》</w:t>
      </w:r>
      <w:r>
        <w:rPr>
          <w:rFonts w:hint="eastAsia" w:ascii="宋体" w:hAnsi="宋体" w:cs="宋体"/>
          <w:sz w:val="24"/>
        </w:rPr>
        <w:t xml:space="preserve">。</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13.投标文件不应有涂改、增删和潦草之处，如有必须修改时，修改处必须有法人、法定代表人或法定代表人授权代表的签章。</w:t>
      </w:r>
      <w:r/>
    </w:p>
    <w:p>
      <w:pPr>
        <w:ind w:firstLine="480"/>
        <w:spacing w:line="360" w:lineRule="auto"/>
        <w:tabs>
          <w:tab w:val="left" w:pos="0" w:leader="none"/>
        </w:tabs>
        <w:rPr>
          <w:rFonts w:ascii="宋体" w:hAnsi="宋体" w:cs="宋体"/>
          <w:sz w:val="24"/>
        </w:rPr>
      </w:pPr>
      <w:r>
        <w:rPr>
          <w:rFonts w:hint="eastAsia" w:ascii="宋体" w:hAnsi="宋体" w:cs="宋体"/>
          <w:b/>
          <w:bCs/>
          <w:sz w:val="24"/>
        </w:rPr>
        <w:t xml:space="preserve">14.暗标编制要求：</w:t>
      </w:r>
      <w:r/>
    </w:p>
    <w:p>
      <w:pPr>
        <w:ind w:firstLine="482"/>
        <w:spacing w:line="360" w:lineRule="auto"/>
        <w:tabs>
          <w:tab w:val="left" w:pos="0" w:leader="none"/>
        </w:tabs>
        <w:rPr>
          <w:rFonts w:ascii="宋体" w:hAnsi="宋体" w:cs="宋体"/>
          <w:b/>
          <w:bCs/>
          <w:sz w:val="24"/>
        </w:rPr>
      </w:pPr>
      <w:r>
        <w:rPr>
          <w:rFonts w:hint="eastAsia" w:ascii="宋体" w:hAnsi="宋体" w:cs="宋体"/>
          <w:b/>
          <w:bCs/>
          <w:sz w:val="24"/>
        </w:rPr>
        <w:t xml:space="preserve">14.1暗标不得出现投标供应商名称、人员姓名，要求版面整洁、字迹清楚、不许涂改，不得出现能显示企业特征或其他提示性的标记或标识，也不得采用任何不符合常规、有别于其他投标供应商的特殊做法；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2"/>
        <w:spacing w:line="360" w:lineRule="auto"/>
        <w:tabs>
          <w:tab w:val="left" w:pos="0" w:leader="none"/>
        </w:tabs>
        <w:rPr>
          <w:rFonts w:ascii="宋体" w:hAnsi="宋体" w:cs="宋体"/>
          <w:b/>
          <w:bCs/>
          <w:sz w:val="24"/>
        </w:rPr>
      </w:pPr>
      <w:r>
        <w:rPr>
          <w:rFonts w:hint="eastAsia" w:ascii="宋体" w:hAnsi="宋体" w:cs="宋体"/>
          <w:b/>
          <w:bCs/>
          <w:sz w:val="24"/>
        </w:rPr>
        <w:t xml:space="preserve">14.2排版要求：</w:t>
      </w:r>
      <w:r>
        <w:rPr>
          <w:rFonts w:hint="eastAsia" w:ascii="宋体" w:hAnsi="宋体"/>
          <w:b/>
          <w:bCs/>
          <w:sz w:val="24"/>
        </w:rPr>
        <w:t xml:space="preserve">页面采用A4版面，字体为小四号宋体，不得出现彩色文字或彩色图片，不得出现手写，</w:t>
      </w:r>
      <w:r>
        <w:rPr>
          <w:rFonts w:hint="eastAsia" w:ascii="宋体" w:hAnsi="宋体" w:cs="宋体"/>
          <w:b/>
          <w:bCs/>
          <w:sz w:val="24"/>
          <w:szCs w:val="20"/>
        </w:rPr>
        <w:t xml:space="preserve">不得有空白页，如有</w:t>
      </w:r>
      <w:r>
        <w:rPr>
          <w:rFonts w:hint="eastAsia" w:ascii="宋体" w:hAnsi="宋体" w:cs="宋体"/>
          <w:b/>
          <w:bCs/>
          <w:sz w:val="24"/>
        </w:rPr>
        <w:t xml:space="preserve">平面布置图、进度表、网络图可采用A3版面编辑</w:t>
      </w:r>
      <w:r>
        <w:rPr>
          <w:rFonts w:hint="eastAsia" w:ascii="宋体" w:hAnsi="宋体" w:cs="宋体"/>
          <w:b/>
          <w:bCs/>
          <w:sz w:val="24"/>
          <w:szCs w:val="20"/>
        </w:rPr>
        <w:t xml:space="preserve">，</w:t>
      </w:r>
      <w:r>
        <w:rPr>
          <w:rFonts w:hint="eastAsia" w:ascii="宋体" w:hAnsi="宋体"/>
          <w:b/>
          <w:bCs/>
          <w:sz w:val="24"/>
        </w:rPr>
        <w:t xml:space="preserve">不可编辑的照片、图片、截图中字体及字号不作限制，对应评分标准模块上传</w:t>
      </w:r>
      <w:r>
        <w:rPr>
          <w:rFonts w:hint="eastAsia" w:ascii="宋体" w:hAnsi="宋体" w:cs="宋体"/>
          <w:b/>
          <w:bCs/>
          <w:sz w:val="24"/>
        </w:rPr>
        <w:t xml:space="preserve">。</w:t>
      </w:r>
      <w:r/>
    </w:p>
    <w:p>
      <w:pPr>
        <w:numPr>
          <w:ilvl w:val="0"/>
          <w:numId w:val="27"/>
        </w:numPr>
        <w:ind w:firstLine="480"/>
        <w:spacing w:line="360" w:lineRule="auto"/>
        <w:tabs>
          <w:tab w:val="clear" w:pos="312" w:leader="none"/>
          <w:tab w:val="left" w:pos="525" w:leader="none"/>
          <w:tab w:val="left" w:pos="840" w:leader="none"/>
          <w:tab w:val="left" w:pos="1060" w:leader="none"/>
        </w:tabs>
        <w:rPr>
          <w:rFonts w:ascii="宋体" w:hAnsi="宋体" w:cs="宋体"/>
          <w:sz w:val="24"/>
        </w:rPr>
      </w:pPr>
      <w:r>
        <w:rPr>
          <w:rFonts w:hint="eastAsia" w:ascii="宋体" w:hAnsi="宋体" w:cs="宋体"/>
          <w:sz w:val="24"/>
        </w:rPr>
        <w:t xml:space="preserve">投标费用自理。</w:t>
      </w:r>
      <w:r/>
    </w:p>
    <w:p>
      <w:pPr>
        <w:spacing w:line="360" w:lineRule="auto"/>
        <w:rPr>
          <w:rFonts w:ascii="宋体" w:hAnsi="宋体" w:cs="宋体"/>
          <w:b/>
          <w:sz w:val="24"/>
        </w:rPr>
        <w:outlineLvl w:val="0"/>
      </w:pPr>
      <w:r>
        <w:rPr>
          <w:rFonts w:hint="eastAsia" w:ascii="宋体" w:hAnsi="宋体" w:cs="宋体"/>
          <w:b/>
          <w:sz w:val="24"/>
        </w:rPr>
        <w:t xml:space="preserve">（八）无效投标文件的确认：</w:t>
      </w:r>
      <w:r/>
    </w:p>
    <w:p>
      <w:pPr>
        <w:ind w:firstLine="480"/>
        <w:spacing w:line="360" w:lineRule="auto"/>
        <w:rPr>
          <w:rFonts w:hAnsi="宋体" w:cs="宋体"/>
          <w:bCs/>
          <w:sz w:val="24"/>
        </w:rPr>
        <w:outlineLvl w:val="0"/>
      </w:pPr>
      <w:r>
        <w:rPr>
          <w:rFonts w:hint="eastAsia" w:hAnsi="宋体" w:cs="宋体"/>
          <w:bCs/>
          <w:sz w:val="24"/>
        </w:rPr>
        <w:t xml:space="preserve">投标供应商有下列情况之一者，其投标文件无效：</w:t>
      </w:r>
      <w:r/>
    </w:p>
    <w:p>
      <w:pPr>
        <w:ind w:firstLine="480"/>
        <w:spacing w:line="360" w:lineRule="auto"/>
        <w:rPr>
          <w:rFonts w:hAnsi="宋体" w:cs="宋体"/>
          <w:bCs/>
          <w:sz w:val="24"/>
        </w:rPr>
        <w:outlineLvl w:val="0"/>
      </w:pPr>
      <w:r>
        <w:rPr>
          <w:rFonts w:hint="eastAsia" w:hAnsi="宋体" w:cs="宋体"/>
          <w:bCs/>
          <w:sz w:val="24"/>
        </w:rPr>
        <w:t xml:space="preserve">1.未按规定在无锡市政府采购供应商信息库注册的；</w:t>
      </w:r>
      <w:r/>
    </w:p>
    <w:p>
      <w:pPr>
        <w:ind w:firstLine="480"/>
        <w:spacing w:line="360" w:lineRule="auto"/>
        <w:rPr>
          <w:rFonts w:hAnsi="宋体" w:cs="宋体"/>
          <w:bCs/>
          <w:sz w:val="24"/>
        </w:rPr>
        <w:outlineLvl w:val="0"/>
      </w:pPr>
      <w:r>
        <w:rPr>
          <w:rFonts w:hint="eastAsia" w:hAnsi="宋体" w:cs="宋体"/>
          <w:bCs/>
          <w:sz w:val="24"/>
        </w:rPr>
        <w:t xml:space="preserve">2.电子投标文件未按规定期限上传的；</w:t>
      </w:r>
      <w:r/>
    </w:p>
    <w:p>
      <w:pPr>
        <w:ind w:firstLine="480"/>
        <w:spacing w:line="360" w:lineRule="auto"/>
        <w:rPr>
          <w:rFonts w:hAnsi="宋体" w:cs="宋体"/>
          <w:bCs/>
          <w:sz w:val="24"/>
        </w:rPr>
        <w:outlineLvl w:val="0"/>
      </w:pPr>
      <w:r>
        <w:rPr>
          <w:rFonts w:hint="eastAsia" w:hAnsi="宋体" w:cs="宋体"/>
          <w:bCs/>
          <w:sz w:val="24"/>
        </w:rPr>
        <w:t xml:space="preserve">3.电子投标文件未按采购文件要求签章的；</w:t>
      </w:r>
      <w:r/>
    </w:p>
    <w:p>
      <w:pPr>
        <w:ind w:firstLine="480"/>
        <w:spacing w:line="360" w:lineRule="auto"/>
        <w:rPr>
          <w:rFonts w:hAnsi="宋体" w:cs="宋体"/>
          <w:bCs/>
          <w:sz w:val="24"/>
        </w:rPr>
        <w:outlineLvl w:val="0"/>
      </w:pPr>
      <w:r>
        <w:rPr>
          <w:rFonts w:hint="eastAsia" w:hAnsi="宋体" w:cs="宋体"/>
          <w:bCs/>
          <w:sz w:val="24"/>
        </w:rPr>
        <w:t xml:space="preserve">4.投标供应商未按采购文件要求解密投标文件的；</w:t>
      </w:r>
      <w:r/>
    </w:p>
    <w:p>
      <w:pPr>
        <w:ind w:firstLine="480"/>
        <w:spacing w:line="360" w:lineRule="auto"/>
        <w:rPr>
          <w:rFonts w:hAnsi="宋体" w:cs="宋体"/>
          <w:bCs/>
          <w:sz w:val="24"/>
        </w:rPr>
        <w:outlineLvl w:val="0"/>
      </w:pPr>
      <w:r>
        <w:rPr>
          <w:rFonts w:hint="eastAsia" w:hAnsi="宋体" w:cs="宋体"/>
          <w:bCs/>
          <w:sz w:val="24"/>
        </w:rPr>
        <w:t xml:space="preserve">5.投标供应商的法定代表人授权代表，无法定代表人授权委托书的；</w:t>
      </w:r>
      <w:r/>
    </w:p>
    <w:p>
      <w:pPr>
        <w:ind w:firstLine="480"/>
        <w:spacing w:line="360" w:lineRule="auto"/>
        <w:rPr>
          <w:rFonts w:hAnsi="宋体" w:cs="宋体"/>
          <w:bCs/>
          <w:sz w:val="24"/>
        </w:rPr>
        <w:outlineLvl w:val="0"/>
      </w:pPr>
      <w:r>
        <w:rPr>
          <w:rFonts w:hint="eastAsia" w:hAnsi="宋体" w:cs="宋体"/>
          <w:bCs/>
          <w:sz w:val="24"/>
        </w:rPr>
        <w:t xml:space="preserve">6.不具备采购文件中规定的资格要求或未按采购文件规定的要求提供资格、资信证明文件；</w:t>
      </w:r>
      <w:r/>
    </w:p>
    <w:p>
      <w:pPr>
        <w:ind w:firstLine="480"/>
        <w:spacing w:line="360" w:lineRule="auto"/>
        <w:rPr>
          <w:rFonts w:hAnsi="宋体" w:cs="宋体"/>
          <w:bCs/>
          <w:sz w:val="24"/>
        </w:rPr>
        <w:outlineLvl w:val="0"/>
      </w:pPr>
      <w:r>
        <w:rPr>
          <w:rFonts w:hint="eastAsia" w:hAnsi="宋体" w:cs="宋体"/>
          <w:bCs/>
          <w:sz w:val="24"/>
        </w:rPr>
        <w:t xml:space="preserve">7.投标文件未按采购文件规定的内容和要求填写的；没有在投标系统指定位置上传对应文件、材料的；</w:t>
      </w:r>
      <w:r/>
    </w:p>
    <w:p>
      <w:pPr>
        <w:ind w:firstLine="480"/>
        <w:spacing w:line="360" w:lineRule="auto"/>
        <w:rPr>
          <w:rFonts w:hAnsi="宋体" w:cs="宋体"/>
          <w:bCs/>
          <w:sz w:val="24"/>
        </w:rPr>
        <w:outlineLvl w:val="0"/>
      </w:pPr>
      <w:r>
        <w:rPr>
          <w:rFonts w:hint="eastAsia" w:hAnsi="宋体" w:cs="宋体"/>
          <w:bCs/>
          <w:sz w:val="24"/>
        </w:rPr>
        <w:t xml:space="preserve">8.电子投标文件图片、字迹模糊不清、无法辨认的；</w:t>
      </w:r>
      <w:r/>
    </w:p>
    <w:p>
      <w:pPr>
        <w:ind w:firstLine="480"/>
        <w:spacing w:line="360" w:lineRule="auto"/>
        <w:rPr>
          <w:rFonts w:hAnsi="宋体" w:cs="宋体"/>
          <w:bCs/>
          <w:sz w:val="24"/>
        </w:rPr>
        <w:outlineLvl w:val="0"/>
      </w:pPr>
      <w:r>
        <w:rPr>
          <w:rFonts w:hint="eastAsia" w:hAnsi="宋体" w:cs="宋体"/>
          <w:bCs/>
          <w:sz w:val="24"/>
        </w:rPr>
        <w:t xml:space="preserve">9.投标文件中有采购文件未允许提供的选择性内容的；</w:t>
      </w:r>
      <w:r/>
    </w:p>
    <w:p>
      <w:pPr>
        <w:ind w:firstLine="480"/>
        <w:spacing w:line="360" w:lineRule="auto"/>
        <w:rPr>
          <w:rFonts w:hAnsi="宋体" w:cs="宋体"/>
          <w:bCs/>
          <w:sz w:val="24"/>
        </w:rPr>
        <w:outlineLvl w:val="0"/>
      </w:pPr>
      <w:r>
        <w:rPr>
          <w:rFonts w:hint="eastAsia" w:hAnsi="宋体" w:cs="宋体"/>
          <w:bCs/>
          <w:sz w:val="24"/>
        </w:rPr>
        <w:t xml:space="preserve">10.恶意串通其他投标供应商，故意哄抬价格或压价的；</w:t>
      </w:r>
      <w:r/>
    </w:p>
    <w:p>
      <w:pPr>
        <w:ind w:firstLine="480"/>
        <w:spacing w:line="360" w:lineRule="auto"/>
        <w:rPr>
          <w:rFonts w:hAnsi="宋体" w:cs="宋体"/>
          <w:bCs/>
          <w:sz w:val="24"/>
        </w:rPr>
        <w:outlineLvl w:val="0"/>
      </w:pPr>
      <w:r>
        <w:rPr>
          <w:rFonts w:hint="eastAsia" w:hAnsi="宋体" w:cs="宋体"/>
          <w:bCs/>
          <w:sz w:val="24"/>
        </w:rPr>
        <w:t xml:space="preserve">11.提供虚假材料的（包括工商营业执照、财务报表、资格、资信证明文件等）；</w:t>
      </w:r>
      <w:r/>
    </w:p>
    <w:p>
      <w:pPr>
        <w:ind w:firstLine="480"/>
        <w:spacing w:line="360" w:lineRule="auto"/>
        <w:rPr>
          <w:rFonts w:hAnsi="宋体" w:cs="宋体"/>
          <w:bCs/>
          <w:sz w:val="24"/>
        </w:rPr>
        <w:outlineLvl w:val="0"/>
      </w:pPr>
      <w:r>
        <w:rPr>
          <w:rFonts w:hint="eastAsia" w:hAnsi="宋体" w:cs="宋体"/>
          <w:bCs/>
          <w:sz w:val="24"/>
        </w:rPr>
        <w:t xml:space="preserve">12.投标文件未加盖投标供应商公章及法定代表人或授权代表签字和盖章的；</w:t>
      </w:r>
      <w:r/>
    </w:p>
    <w:p>
      <w:pPr>
        <w:ind w:firstLine="480"/>
        <w:spacing w:line="360" w:lineRule="auto"/>
        <w:rPr>
          <w:rFonts w:hAnsi="宋体" w:cs="宋体"/>
          <w:bCs/>
          <w:sz w:val="24"/>
        </w:rPr>
        <w:outlineLvl w:val="0"/>
      </w:pPr>
      <w:r>
        <w:rPr>
          <w:rFonts w:hint="eastAsia" w:hAnsi="宋体" w:cs="宋体"/>
          <w:bCs/>
          <w:sz w:val="24"/>
        </w:rPr>
        <w:t xml:space="preserve">13.不同投标供应商投标文件相互混装的；</w:t>
      </w:r>
      <w:r/>
    </w:p>
    <w:p>
      <w:pPr>
        <w:ind w:firstLine="480"/>
        <w:spacing w:line="360" w:lineRule="auto"/>
        <w:rPr>
          <w:rFonts w:hAnsi="宋体" w:cs="宋体"/>
          <w:bCs/>
          <w:sz w:val="24"/>
        </w:rPr>
        <w:outlineLvl w:val="0"/>
      </w:pPr>
      <w:r>
        <w:rPr>
          <w:rFonts w:hint="eastAsia" w:hAnsi="宋体" w:cs="宋体"/>
          <w:bCs/>
          <w:sz w:val="24"/>
        </w:rPr>
        <w:t xml:space="preserve">14.不同投标供应商委托同一单位或者个人办理投标事宜；</w:t>
      </w:r>
      <w:r/>
    </w:p>
    <w:p>
      <w:pPr>
        <w:ind w:firstLine="480"/>
        <w:spacing w:line="360" w:lineRule="auto"/>
        <w:rPr>
          <w:rFonts w:hAnsi="宋体" w:cs="宋体"/>
          <w:bCs/>
          <w:sz w:val="24"/>
        </w:rPr>
        <w:outlineLvl w:val="0"/>
      </w:pPr>
      <w:r>
        <w:rPr>
          <w:rFonts w:hint="eastAsia" w:hAnsi="宋体" w:cs="宋体"/>
          <w:bCs/>
          <w:sz w:val="24"/>
        </w:rPr>
        <w:t xml:space="preserve">15.不同投标供应商的投标文件载明的项目管理成员或者联系人为同一人的；</w:t>
      </w:r>
      <w:r/>
    </w:p>
    <w:p>
      <w:pPr>
        <w:ind w:firstLine="480"/>
        <w:spacing w:line="360" w:lineRule="auto"/>
        <w:rPr>
          <w:rFonts w:hAnsi="宋体" w:cs="宋体"/>
          <w:bCs/>
          <w:sz w:val="24"/>
        </w:rPr>
        <w:outlineLvl w:val="0"/>
      </w:pPr>
      <w:r>
        <w:rPr>
          <w:rFonts w:hint="eastAsia" w:hAnsi="宋体" w:cs="宋体"/>
          <w:bCs/>
          <w:sz w:val="24"/>
        </w:rPr>
        <w:t xml:space="preserve">16.不同投标供应商的投标文件异常一致或者投标报价呈规律性差异；</w:t>
      </w:r>
      <w:r/>
    </w:p>
    <w:p>
      <w:pPr>
        <w:ind w:firstLine="480"/>
        <w:spacing w:line="360" w:lineRule="auto"/>
        <w:rPr>
          <w:rFonts w:hAnsi="宋体" w:cs="宋体"/>
          <w:bCs/>
          <w:sz w:val="24"/>
        </w:rPr>
        <w:outlineLvl w:val="0"/>
      </w:pPr>
      <w:r>
        <w:rPr>
          <w:rFonts w:hint="eastAsia" w:hAnsi="宋体" w:cs="宋体"/>
          <w:bCs/>
          <w:sz w:val="24"/>
        </w:rPr>
        <w:t xml:space="preserve">17.不同投标供应商的单位负责人为同一人或者存在直接控股、管理关系的；</w:t>
      </w:r>
      <w:r/>
    </w:p>
    <w:p>
      <w:pPr>
        <w:ind w:firstLine="480"/>
        <w:spacing w:line="360" w:lineRule="auto"/>
        <w:rPr>
          <w:rFonts w:hAnsi="宋体" w:cs="宋体"/>
          <w:bCs/>
          <w:sz w:val="24"/>
        </w:rPr>
        <w:outlineLvl w:val="0"/>
      </w:pPr>
      <w:r>
        <w:rPr>
          <w:rFonts w:hint="eastAsia" w:hAnsi="宋体" w:cs="宋体"/>
          <w:bCs/>
          <w:sz w:val="24"/>
        </w:rPr>
        <w:t xml:space="preserve">18.不同投标供应商的委托代理人、项目负责人以及其他相关人员有在同一个单位缴纳社会保险的；</w:t>
      </w:r>
      <w:r/>
    </w:p>
    <w:p>
      <w:pPr>
        <w:ind w:firstLine="480"/>
        <w:spacing w:line="360" w:lineRule="auto"/>
        <w:rPr>
          <w:rFonts w:hAnsi="宋体" w:cs="宋体"/>
          <w:bCs/>
          <w:sz w:val="24"/>
        </w:rPr>
        <w:outlineLvl w:val="0"/>
      </w:pPr>
      <w:r>
        <w:rPr>
          <w:rFonts w:hint="eastAsia" w:hAnsi="宋体" w:cs="宋体"/>
          <w:bCs/>
          <w:sz w:val="24"/>
        </w:rPr>
        <w:t xml:space="preserve">19.投标文件中含有采购人不能接受的附加条件的；</w:t>
      </w:r>
      <w:r/>
    </w:p>
    <w:p>
      <w:pPr>
        <w:ind w:firstLine="480"/>
        <w:spacing w:line="360" w:lineRule="auto"/>
        <w:rPr>
          <w:rFonts w:hAnsi="宋体" w:cs="宋体"/>
          <w:bCs/>
          <w:sz w:val="24"/>
        </w:rPr>
        <w:outlineLvl w:val="0"/>
      </w:pPr>
      <w:r>
        <w:rPr>
          <w:rFonts w:hint="eastAsia" w:hAnsi="宋体" w:cs="宋体"/>
          <w:bCs/>
          <w:sz w:val="24"/>
        </w:rPr>
        <w:t xml:space="preserve">20.同一投标文件中单位名称落款与公章不是同一单位的；</w:t>
      </w:r>
      <w:r/>
    </w:p>
    <w:p>
      <w:pPr>
        <w:ind w:firstLine="480"/>
        <w:spacing w:line="360" w:lineRule="auto"/>
        <w:rPr>
          <w:rFonts w:hAnsi="宋体" w:cs="宋体"/>
          <w:bCs/>
          <w:sz w:val="24"/>
        </w:rPr>
        <w:outlineLvl w:val="0"/>
      </w:pPr>
      <w:r>
        <w:rPr>
          <w:rFonts w:hint="eastAsia" w:hAnsi="宋体" w:cs="宋体"/>
          <w:bCs/>
          <w:sz w:val="24"/>
        </w:rPr>
        <w:t xml:space="preserve">21.投标文件中同一方案有选择性报价且未声明以哪一个为准的；</w:t>
      </w:r>
      <w:r/>
    </w:p>
    <w:p>
      <w:pPr>
        <w:ind w:firstLine="480"/>
        <w:spacing w:line="360" w:lineRule="auto"/>
        <w:rPr>
          <w:rFonts w:hAnsi="宋体" w:cs="宋体"/>
          <w:bCs/>
          <w:sz w:val="24"/>
        </w:rPr>
        <w:outlineLvl w:val="0"/>
      </w:pPr>
      <w:r>
        <w:rPr>
          <w:rFonts w:hint="eastAsia" w:hAnsi="宋体" w:cs="宋体"/>
          <w:bCs/>
          <w:sz w:val="24"/>
        </w:rPr>
        <w:t xml:space="preserve">22.投标报价超过采购文件规定的预算金额或者最高限价的；</w:t>
      </w:r>
      <w:r/>
    </w:p>
    <w:p>
      <w:pPr>
        <w:ind w:firstLine="480"/>
        <w:spacing w:line="360" w:lineRule="auto"/>
        <w:rPr>
          <w:rFonts w:hAnsi="宋体" w:cs="宋体"/>
          <w:bCs/>
          <w:sz w:val="24"/>
        </w:rPr>
        <w:outlineLvl w:val="0"/>
      </w:pPr>
      <w:r>
        <w:rPr>
          <w:rFonts w:hint="eastAsia" w:hAnsi="宋体" w:cs="宋体"/>
          <w:bCs/>
          <w:sz w:val="24"/>
        </w:rPr>
        <w:t xml:space="preserve">23.经评标委员会认定投标供应商的投标报价明显低于其他通过符合性审查投标供应商的报价（有可能影响产品质量或者不能诚信履约的），且投标供应商未能在一个小时内提供书面说明或相关证明材料证明其报价合理性的；</w:t>
      </w:r>
      <w:r/>
    </w:p>
    <w:p>
      <w:pPr>
        <w:ind w:firstLine="480"/>
        <w:spacing w:line="360" w:lineRule="auto"/>
        <w:rPr>
          <w:rFonts w:hAnsi="宋体" w:cs="宋体"/>
          <w:bCs/>
          <w:sz w:val="24"/>
        </w:rPr>
        <w:outlineLvl w:val="0"/>
      </w:pPr>
      <w:r>
        <w:rPr>
          <w:rFonts w:hint="eastAsia" w:hAnsi="宋体" w:cs="宋体"/>
          <w:bCs/>
          <w:sz w:val="24"/>
        </w:rPr>
        <w:t xml:space="preserve">24.未通过投标文件资格性检查、投标文件符合性检查的；</w:t>
      </w:r>
      <w:r/>
    </w:p>
    <w:p>
      <w:pPr>
        <w:ind w:firstLine="480"/>
        <w:spacing w:line="360" w:lineRule="auto"/>
        <w:rPr>
          <w:rFonts w:hAnsi="宋体" w:cs="宋体"/>
          <w:bCs/>
          <w:sz w:val="24"/>
        </w:rPr>
        <w:outlineLvl w:val="0"/>
      </w:pPr>
      <w:r>
        <w:rPr>
          <w:rFonts w:hint="eastAsia" w:hAnsi="宋体" w:cs="宋体"/>
          <w:bCs/>
          <w:sz w:val="24"/>
        </w:rPr>
        <w:t xml:space="preserve">25.列入失信被执行人、重大税收违法失信主体、政府采购严重违法失信行为记录名单及其他不符合《中华人民共和国政府采购法》第二十二条规定条件的；</w:t>
      </w:r>
      <w:r/>
    </w:p>
    <w:p>
      <w:pPr>
        <w:ind w:firstLine="480"/>
        <w:spacing w:line="360" w:lineRule="auto"/>
        <w:rPr>
          <w:rFonts w:hAnsi="宋体" w:cs="宋体"/>
          <w:bCs/>
          <w:sz w:val="24"/>
        </w:rPr>
        <w:outlineLvl w:val="0"/>
      </w:pPr>
      <w:r>
        <w:rPr>
          <w:rFonts w:hint="eastAsia" w:hAnsi="宋体" w:cs="宋体"/>
          <w:bCs/>
          <w:sz w:val="24"/>
        </w:rPr>
        <w:t xml:space="preserve">26.投标供应商的投标报价畸高或畸低，但投标总报价与各分项报价不能相互对应，在询标时没有合理的解释或者不能提供计算依据和报价依据的；</w:t>
      </w:r>
      <w:r/>
    </w:p>
    <w:p>
      <w:pPr>
        <w:ind w:firstLine="480"/>
        <w:spacing w:line="360" w:lineRule="auto"/>
        <w:rPr>
          <w:rFonts w:hAnsi="宋体" w:cs="宋体"/>
          <w:bCs/>
          <w:sz w:val="24"/>
        </w:rPr>
        <w:outlineLvl w:val="0"/>
      </w:pPr>
      <w:r>
        <w:rPr>
          <w:rFonts w:hint="eastAsia" w:hAnsi="宋体" w:cs="宋体"/>
          <w:bCs/>
          <w:sz w:val="24"/>
        </w:rPr>
        <w:t xml:space="preserve">27.暗标中出现该投标供应商单位名称、简称、人员姓名、Logo、商标、电话号码等任何标识标记及其他企业特征或其他提示性的标记或标识，也不得采用任何不符合常规、有别于其他投标供应商的特殊做法；</w:t>
      </w:r>
      <w:r/>
    </w:p>
    <w:p>
      <w:pPr>
        <w:ind w:firstLine="480"/>
        <w:spacing w:line="360" w:lineRule="auto"/>
        <w:rPr>
          <w:rFonts w:hAnsi="宋体" w:cs="宋体"/>
          <w:bCs/>
          <w:sz w:val="24"/>
        </w:rPr>
        <w:outlineLvl w:val="0"/>
      </w:pPr>
      <w:r>
        <w:rPr>
          <w:rFonts w:hint="eastAsia" w:hAnsi="宋体" w:cs="宋体"/>
          <w:bCs/>
          <w:sz w:val="24"/>
        </w:rPr>
        <w:t xml:space="preserve">28.明标部分和暗标部分中任意一部分被本项目评委确认为无效投标文件的；</w:t>
      </w:r>
      <w:r/>
    </w:p>
    <w:p>
      <w:pPr>
        <w:ind w:firstLine="480"/>
        <w:spacing w:line="360" w:lineRule="auto"/>
        <w:rPr>
          <w:rFonts w:hAnsi="宋体" w:cs="宋体"/>
          <w:bCs/>
          <w:sz w:val="24"/>
        </w:rPr>
        <w:outlineLvl w:val="0"/>
      </w:pPr>
      <w:r>
        <w:rPr>
          <w:rFonts w:hint="eastAsia" w:hAnsi="宋体" w:cs="宋体"/>
          <w:bCs/>
          <w:sz w:val="24"/>
        </w:rPr>
        <w:t xml:space="preserve">29.</w:t>
      </w:r>
      <w:bookmarkStart w:id="4" w:name="_Hlk42962386"/>
      <w:r>
        <w:rPr>
          <w:rFonts w:hint="eastAsia" w:hAnsi="宋体" w:cs="宋体"/>
          <w:bCs/>
          <w:sz w:val="24"/>
        </w:rPr>
        <w:t xml:space="preserve">投标供应商为本项目提供整体设计、规范编制或者项目管理、监理、检测等服务的；</w:t>
      </w:r>
      <w:bookmarkEnd w:id="4"/>
      <w:r/>
    </w:p>
    <w:p>
      <w:pPr>
        <w:numPr>
          <w:ilvl w:val="-1"/>
          <w:numId w:val="0"/>
        </w:numPr>
        <w:ind w:left="0" w:firstLine="480"/>
        <w:spacing w:line="360" w:lineRule="auto"/>
        <w:rPr>
          <w:rFonts w:hint="eastAsia" w:hAnsi="宋体" w:cs="宋体"/>
          <w:bCs/>
          <w:sz w:val="24"/>
        </w:rPr>
        <w:outlineLvl w:val="0"/>
      </w:pPr>
      <w:r>
        <w:rPr>
          <w:rFonts w:hint="eastAsia" w:hAnsi="宋体" w:cs="宋体"/>
          <w:bCs/>
          <w:sz w:val="24"/>
        </w:rPr>
        <w:t xml:space="preserve">30.投标供应商提供的网页链接或发文原件有弄虚作假行为的；</w:t>
      </w:r>
      <w:r/>
    </w:p>
    <w:p>
      <w:pPr>
        <w:numPr>
          <w:ilvl w:val="-1"/>
          <w:numId w:val="0"/>
        </w:numPr>
        <w:ind w:left="0" w:firstLine="480"/>
        <w:spacing w:line="360" w:lineRule="auto"/>
        <w:rPr>
          <w:rFonts w:hint="eastAsia" w:ascii="宋体" w:hAnsi="宋体" w:cs="宋体"/>
          <w:bCs/>
          <w:sz w:val="24"/>
          <w:szCs w:val="32"/>
        </w:rPr>
        <w:outlineLvl w:val="0"/>
      </w:pPr>
      <w:r>
        <w:rPr>
          <w:rFonts w:hint="eastAsia" w:hAnsi="宋体" w:cs="宋体"/>
          <w:bCs/>
          <w:sz w:val="24"/>
          <w:lang w:val="en-US" w:eastAsia="zh-CN"/>
        </w:rPr>
        <w:t xml:space="preserve">31.经评委认定</w:t>
      </w:r>
      <w:r>
        <w:rPr>
          <w:rFonts w:hint="default" w:ascii="宋体" w:hAnsi="宋体"/>
          <w:bCs/>
          <w:sz w:val="24"/>
        </w:rPr>
        <w:t xml:space="preserve">投标供应商的投标报价属于启动异常低价投标</w:t>
      </w:r>
      <w:r>
        <w:rPr>
          <w:rFonts w:hint="eastAsia" w:ascii="宋体" w:hAnsi="宋体"/>
          <w:bCs/>
          <w:sz w:val="24"/>
          <w:lang w:eastAsia="zh-CN"/>
        </w:rPr>
        <w:t xml:space="preserve">（</w:t>
      </w:r>
      <w:r>
        <w:rPr>
          <w:rFonts w:hint="default" w:ascii="宋体" w:hAnsi="宋体"/>
          <w:bCs/>
          <w:sz w:val="24"/>
        </w:rPr>
        <w:t xml:space="preserve">应</w:t>
      </w:r>
      <w:r>
        <w:rPr>
          <w:rFonts w:hint="eastAsia" w:ascii="宋体" w:hAnsi="宋体"/>
          <w:bCs/>
          <w:sz w:val="24"/>
          <w:lang w:eastAsia="zh-CN"/>
        </w:rPr>
        <w:t xml:space="preserve">）</w:t>
      </w:r>
      <w:r>
        <w:rPr>
          <w:rFonts w:hint="default" w:ascii="宋体" w:hAnsi="宋体"/>
          <w:bCs/>
          <w:sz w:val="24"/>
        </w:rPr>
        <w:t xml:space="preserve">审查的情形之一的，</w:t>
      </w:r>
      <w:r>
        <w:rPr>
          <w:rFonts w:hint="eastAsia" w:ascii="宋体" w:hAnsi="宋体"/>
          <w:bCs/>
          <w:sz w:val="24"/>
          <w:lang w:val="en-US" w:eastAsia="zh-CN"/>
        </w:rPr>
        <w:t xml:space="preserve">且启动异常低价审查后</w:t>
      </w:r>
      <w:r>
        <w:rPr>
          <w:rFonts w:hint="eastAsia" w:ascii="宋体" w:hAnsi="宋体" w:cs="宋体"/>
          <w:bCs/>
          <w:sz w:val="24"/>
          <w:szCs w:val="32"/>
        </w:rPr>
        <w:t xml:space="preserve">投标供应商</w:t>
      </w:r>
      <w:r>
        <w:rPr>
          <w:rFonts w:hint="eastAsia" w:ascii="宋体" w:hAnsi="宋体" w:cs="宋体"/>
          <w:bCs/>
          <w:sz w:val="24"/>
          <w:szCs w:val="32"/>
          <w:lang w:val="en-US" w:eastAsia="zh-CN"/>
        </w:rPr>
        <w:t xml:space="preserve">未能</w:t>
      </w:r>
      <w:r>
        <w:rPr>
          <w:rFonts w:hint="default" w:ascii="宋体" w:hAnsi="宋体"/>
          <w:bCs/>
          <w:sz w:val="24"/>
          <w:lang w:val="en-US" w:eastAsia="zh-CN"/>
        </w:rPr>
        <w:t xml:space="preserve">在评标现场合理的时间</w:t>
      </w:r>
      <w:r>
        <w:rPr>
          <w:rFonts w:hint="eastAsia" w:ascii="宋体" w:hAnsi="宋体"/>
          <w:bCs/>
          <w:sz w:val="24"/>
          <w:lang w:val="en-US" w:eastAsia="zh-CN"/>
        </w:rPr>
        <w:t xml:space="preserve">（1小时）</w:t>
      </w:r>
      <w:r>
        <w:rPr>
          <w:rFonts w:hint="default" w:ascii="宋体" w:hAnsi="宋体"/>
          <w:bCs/>
          <w:sz w:val="24"/>
          <w:lang w:val="en-US" w:eastAsia="zh-CN"/>
        </w:rPr>
        <w:t xml:space="preserve">内</w:t>
      </w:r>
      <w:r>
        <w:rPr>
          <w:rFonts w:hint="eastAsia" w:ascii="宋体" w:hAnsi="宋体" w:cs="宋体"/>
          <w:bCs/>
          <w:sz w:val="24"/>
          <w:szCs w:val="32"/>
        </w:rPr>
        <w:t xml:space="preserve">提供书面说明、证明材料，或者提供的书面说明、证明材料不能证明其报价合理性的</w:t>
      </w:r>
      <w:r>
        <w:rPr>
          <w:rFonts w:hint="eastAsia" w:ascii="宋体" w:hAnsi="宋体" w:cs="宋体"/>
          <w:bCs/>
          <w:sz w:val="24"/>
          <w:szCs w:val="32"/>
          <w:lang w:eastAsia="zh-CN"/>
        </w:rPr>
        <w:t xml:space="preserve">；</w:t>
      </w:r>
      <w:r/>
    </w:p>
    <w:p>
      <w:pPr>
        <w:ind w:firstLine="480"/>
        <w:spacing w:line="360" w:lineRule="auto"/>
        <w:rPr>
          <w:rFonts w:hAnsi="宋体" w:cs="宋体"/>
          <w:bCs/>
          <w:sz w:val="24"/>
        </w:rPr>
        <w:outlineLvl w:val="0"/>
      </w:pPr>
      <w:r>
        <w:rPr>
          <w:rFonts w:hint="eastAsia" w:hAnsi="宋体" w:cs="宋体"/>
          <w:bCs/>
          <w:sz w:val="24"/>
        </w:rPr>
        <w:t xml:space="preserve">3</w:t>
      </w:r>
      <w:r>
        <w:rPr>
          <w:rFonts w:hint="eastAsia" w:hAnsi="宋体" w:cs="宋体"/>
          <w:bCs/>
          <w:sz w:val="24"/>
          <w:lang w:val="en-US" w:eastAsia="zh-CN"/>
        </w:rPr>
        <w:t xml:space="preserve">2</w:t>
      </w:r>
      <w:r>
        <w:rPr>
          <w:rFonts w:hint="eastAsia" w:hAnsi="宋体" w:cs="宋体"/>
          <w:bCs/>
          <w:sz w:val="24"/>
        </w:rPr>
        <w:t xml:space="preserve">.投标文件内容不全或不符合法律法规和采购文件中规定的其他实质性要求的。</w:t>
      </w:r>
      <w:r/>
    </w:p>
    <w:p>
      <w:pPr>
        <w:ind w:firstLine="482"/>
        <w:spacing w:line="360" w:lineRule="auto"/>
        <w:rPr>
          <w:rFonts w:hAnsi="宋体" w:cs="宋体"/>
          <w:b/>
          <w:sz w:val="24"/>
        </w:rPr>
        <w:outlineLvl w:val="0"/>
      </w:pPr>
      <w:r>
        <w:rPr>
          <w:rFonts w:hint="eastAsia" w:hAnsi="宋体" w:cs="宋体"/>
          <w:b/>
          <w:sz w:val="24"/>
        </w:rPr>
        <w:t xml:space="preserve">（九） 开标、评标：</w:t>
      </w:r>
      <w:r/>
    </w:p>
    <w:p>
      <w:pPr>
        <w:ind w:firstLine="480"/>
        <w:spacing w:line="360" w:lineRule="auto"/>
        <w:rPr>
          <w:rFonts w:hAnsi="宋体"/>
          <w:sz w:val="24"/>
        </w:rPr>
        <w:outlineLvl w:val="0"/>
      </w:pPr>
      <w:r>
        <w:rPr>
          <w:rFonts w:hint="eastAsia" w:hAnsi="宋体"/>
          <w:sz w:val="24"/>
        </w:rPr>
        <w:t xml:space="preserve">1.所有投标供应商在采购文件规定的时间内解密各自投标文件；</w:t>
      </w:r>
      <w:r/>
    </w:p>
    <w:p>
      <w:pPr>
        <w:ind w:firstLine="480"/>
        <w:spacing w:line="360" w:lineRule="auto"/>
        <w:rPr>
          <w:rFonts w:hAnsi="宋体"/>
          <w:sz w:val="24"/>
        </w:rPr>
        <w:outlineLvl w:val="0"/>
      </w:pPr>
      <w:r>
        <w:rPr>
          <w:rFonts w:hint="eastAsia" w:hAnsi="宋体"/>
          <w:sz w:val="24"/>
        </w:rPr>
        <w:t xml:space="preserve">2.投标截止时间后参加投标的供应商或解密投标文件的供应商不足三家的，不开标；开标后，所有投标供应商可在线上开标大厅中看到所有投标供应商的投标报价；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Ansi="宋体"/>
          <w:sz w:val="24"/>
        </w:rPr>
        <w:outlineLvl w:val="0"/>
      </w:pPr>
      <w:r>
        <w:rPr>
          <w:rFonts w:hint="eastAsia" w:hAnsi="宋体"/>
          <w:sz w:val="24"/>
        </w:rPr>
        <w:t xml:space="preserve">3.开标时，投标文件报价出现前后不一致的，按照下列规定修正：</w:t>
      </w:r>
      <w:r/>
    </w:p>
    <w:p>
      <w:pPr>
        <w:ind w:firstLine="480"/>
        <w:spacing w:line="360" w:lineRule="auto"/>
        <w:rPr>
          <w:rFonts w:hAnsi="Calibri"/>
          <w:sz w:val="24"/>
        </w:rPr>
        <w:outlineLvl w:val="0"/>
      </w:pPr>
      <w:r>
        <w:rPr>
          <w:rFonts w:hint="eastAsia" w:hAnsi="Calibri"/>
          <w:sz w:val="24"/>
        </w:rPr>
        <w:t xml:space="preserve">（1）投标文件中开标一览表（报价表）内容与投标文件中相应内容不一致的，以开标一览表（报价表）为准；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Ansi="Calibri"/>
          <w:sz w:val="24"/>
        </w:rPr>
      </w:pPr>
      <w:r>
        <w:rPr>
          <w:rFonts w:hint="eastAsia" w:hAnsi="Calibri"/>
          <w:sz w:val="24"/>
        </w:rPr>
        <w:t xml:space="preserve">（2）大写金额和小写金额不一致的，以大写金额为准；</w:t>
      </w:r>
      <w:r/>
    </w:p>
    <w:p>
      <w:pPr>
        <w:ind w:firstLine="480"/>
        <w:spacing w:line="360" w:lineRule="auto"/>
        <w:tabs>
          <w:tab w:val="left" w:pos="510" w:leader="none"/>
          <w:tab w:val="left" w:pos="945" w:leader="none"/>
        </w:tabs>
        <w:rPr>
          <w:rFonts w:hAnsi="Calibri"/>
          <w:sz w:val="24"/>
        </w:rPr>
      </w:pPr>
      <w:r>
        <w:rPr>
          <w:rFonts w:hint="eastAsia" w:hAnsi="Calibri"/>
          <w:sz w:val="24"/>
        </w:rPr>
        <w:t xml:space="preserve">（3）单价金额小数点或者百分比有明显错位的，以开标一览表的总价为准，并修改单价；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sz w:val="24"/>
        </w:rPr>
      </w:pPr>
      <w:r>
        <w:rPr>
          <w:rFonts w:hint="eastAsia" w:hAnsi="Calibri"/>
          <w:sz w:val="24"/>
        </w:rPr>
        <w:t xml:space="preserve">（4）总价金额与按单价汇总金额不一致的，以单价金额计算结果为准。</w:t>
      </w:r>
      <w:r/>
    </w:p>
    <w:p>
      <w:pPr>
        <w:ind w:firstLine="480"/>
        <w:spacing w:line="360" w:lineRule="auto"/>
        <w:tabs>
          <w:tab w:val="left" w:pos="510" w:leader="none"/>
          <w:tab w:val="left" w:pos="945" w:leader="none"/>
        </w:tabs>
        <w:rPr>
          <w:rFonts w:hAnsi="Calibri"/>
          <w:sz w:val="24"/>
        </w:rPr>
      </w:pPr>
      <w:r>
        <w:rPr>
          <w:rFonts w:hint="eastAsia" w:hAnsi="Calibri"/>
          <w:sz w:val="24"/>
        </w:rPr>
        <w:t xml:space="preserve">同时出现两种以上不一致的，按照前款规定的顺序修正。修正后的报价评标委员会应当通过“苏采云”客户端在线要求投标供应商作出必要的澄清、说明或者补正，经投标供应商确认后产生约束力，投标供应商不确认的，其投标无效。</w:t>
      </w:r>
      <w:r/>
    </w:p>
    <w:p>
      <w:pPr>
        <w:ind w:firstLine="480"/>
        <w:spacing w:line="360" w:lineRule="auto"/>
        <w:tabs>
          <w:tab w:val="left" w:pos="525" w:leader="none"/>
          <w:tab w:val="left" w:pos="945" w:leader="none"/>
        </w:tabs>
        <w:rPr>
          <w:rFonts w:hAnsi="宋体"/>
          <w:sz w:val="24"/>
        </w:rPr>
      </w:pPr>
      <w:r>
        <w:rPr>
          <w:rFonts w:hint="eastAsia" w:hAnsi="宋体"/>
          <w:sz w:val="24"/>
        </w:rPr>
        <w:t xml:space="preserve">4.电子投标文件与纸质投标文件（如有）不符的，以电子投标文件为准。</w:t>
      </w:r>
      <w:r/>
    </w:p>
    <w:p>
      <w:pPr>
        <w:ind w:firstLine="480"/>
        <w:spacing w:line="360" w:lineRule="auto"/>
        <w:tabs>
          <w:tab w:val="left" w:pos="525" w:leader="none"/>
          <w:tab w:val="left" w:pos="945" w:leader="none"/>
        </w:tabs>
        <w:rPr>
          <w:rFonts w:hAnsi="宋体"/>
          <w:sz w:val="24"/>
        </w:rPr>
      </w:pPr>
      <w:r>
        <w:rPr>
          <w:rFonts w:hint="eastAsia" w:hAnsi="宋体"/>
          <w:sz w:val="24"/>
        </w:rPr>
        <w:t xml:space="preserve">5.投标供应商未参加开标的，视同认可开标结果。</w:t>
      </w:r>
      <w:r/>
    </w:p>
    <w:p>
      <w:pPr>
        <w:ind w:firstLine="480"/>
        <w:spacing w:line="360" w:lineRule="auto"/>
        <w:tabs>
          <w:tab w:val="left" w:pos="525" w:leader="none"/>
          <w:tab w:val="left" w:pos="945" w:leader="none"/>
        </w:tabs>
        <w:rPr>
          <w:rFonts w:hAnsi="宋体"/>
          <w:sz w:val="24"/>
        </w:rPr>
      </w:pPr>
      <w:r>
        <w:rPr>
          <w:rFonts w:hint="eastAsia" w:hAnsi="宋体"/>
          <w:sz w:val="24"/>
        </w:rPr>
        <w:t xml:space="preserve">6.</w:t>
      </w:r>
      <w:r>
        <w:rPr>
          <w:rFonts w:hint="eastAsia" w:ascii="宋体" w:hAnsi="宋体"/>
          <w:bCs/>
          <w:sz w:val="24"/>
        </w:rPr>
        <w:t xml:space="preserve">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ind w:firstLine="480"/>
        <w:spacing w:line="360" w:lineRule="auto"/>
        <w:tabs>
          <w:tab w:val="left" w:pos="525" w:leader="none"/>
          <w:tab w:val="left" w:pos="945" w:leader="none"/>
        </w:tabs>
        <w:rPr>
          <w:rFonts w:hAnsi="Calibri"/>
          <w:sz w:val="24"/>
        </w:rPr>
      </w:pPr>
      <w:r>
        <w:rPr>
          <w:rFonts w:hint="eastAsia" w:hAnsi="宋体"/>
          <w:sz w:val="24"/>
        </w:rPr>
        <w:t xml:space="preserve">7.评标程序</w:t>
      </w:r>
      <w:r/>
    </w:p>
    <w:p>
      <w:pPr>
        <w:ind w:firstLine="480"/>
        <w:spacing w:line="360" w:lineRule="auto"/>
        <w:tabs>
          <w:tab w:val="left" w:pos="945" w:leader="none"/>
        </w:tabs>
        <w:rPr>
          <w:rFonts w:hAnsi="Calibri"/>
          <w:sz w:val="24"/>
        </w:rPr>
      </w:pPr>
      <w:r>
        <w:rPr>
          <w:rFonts w:hint="eastAsia" w:hAnsi="宋体"/>
          <w:sz w:val="24"/>
        </w:rPr>
        <w:t xml:space="preserve">评标工作由代理公司负责组织，具体评标事务由依法组建的评标委员会负责。</w:t>
      </w:r>
      <w:r/>
    </w:p>
    <w:p>
      <w:pPr>
        <w:ind w:firstLine="480"/>
        <w:spacing w:line="360" w:lineRule="auto"/>
        <w:tabs>
          <w:tab w:val="left" w:pos="630" w:leader="none"/>
          <w:tab w:val="left" w:pos="945" w:leader="none"/>
          <w:tab w:val="left" w:pos="1155" w:leader="none"/>
        </w:tabs>
        <w:rPr>
          <w:rFonts w:hAnsi="Calibri"/>
          <w:sz w:val="24"/>
        </w:rPr>
      </w:pPr>
      <w:r>
        <w:rPr>
          <w:rFonts w:hint="eastAsia" w:hAnsi="宋体"/>
          <w:sz w:val="24"/>
        </w:rPr>
        <w:t xml:space="preserve">（1）投标文件初审。初审分为资格性检查和符合性检查。</w:t>
      </w:r>
      <w:r/>
    </w:p>
    <w:p>
      <w:pPr>
        <w:ind w:firstLine="480"/>
        <w:spacing w:line="360" w:lineRule="auto"/>
        <w:tabs>
          <w:tab w:val="left" w:pos="525" w:leader="none"/>
          <w:tab w:val="left" w:pos="630" w:leader="none"/>
          <w:tab w:val="left" w:pos="945" w:leader="none"/>
          <w:tab w:val="left" w:pos="1365" w:leader="none"/>
        </w:tabs>
        <w:rPr>
          <w:rFonts w:hAnsi="Calibri"/>
          <w:sz w:val="24"/>
        </w:rPr>
      </w:pPr>
      <w:r>
        <w:rPr>
          <w:rFonts w:hint="eastAsia" w:hAnsi="宋体"/>
          <w:sz w:val="24"/>
          <w:lang w:eastAsia="zh-CN"/>
        </w:rPr>
        <w:t xml:space="preserve">（</w:t>
      </w:r>
      <w:r>
        <w:rPr>
          <w:rFonts w:hint="eastAsia" w:hAnsi="宋体"/>
          <w:sz w:val="24"/>
          <w:lang w:val="en-US" w:eastAsia="zh-CN"/>
        </w:rPr>
        <w:t xml:space="preserve">1.1</w:t>
      </w:r>
      <w:r>
        <w:rPr>
          <w:rFonts w:hint="eastAsia" w:hAnsi="宋体"/>
          <w:sz w:val="24"/>
          <w:lang w:eastAsia="zh-CN"/>
        </w:rPr>
        <w:t xml:space="preserve">）</w:t>
      </w:r>
      <w:r>
        <w:rPr>
          <w:rFonts w:hint="eastAsia" w:hAnsi="宋体"/>
          <w:sz w:val="24"/>
        </w:rPr>
        <w:t xml:space="preserve">资格性检查。采购人依据法律法规和采购文件的规定，对投标文件中的资格证明、投标（报价）承诺函等进行审查；通过“信用中国”网站（</w:t>
      </w:r>
      <w:r>
        <w:fldChar w:fldCharType="begin"/>
      </w:r>
      <w:r>
        <w:instrText xml:space="preserve"> HYPERLINK "http://www.creditchina.gov.cn" </w:instrText>
      </w:r>
      <w:r>
        <w:fldChar w:fldCharType="separate"/>
      </w:r>
      <w:r>
        <w:rPr>
          <w:rFonts w:hint="eastAsia" w:hAnsi="宋体"/>
          <w:sz w:val="24"/>
        </w:rPr>
        <w:t xml:space="preserve">www.creditchina.gov.cn</w:t>
      </w:r>
      <w:r>
        <w:rPr>
          <w:rFonts w:hint="eastAsia" w:hAnsi="宋体"/>
          <w:sz w:val="24"/>
        </w:rPr>
        <w:fldChar w:fldCharType="end"/>
      </w:r>
      <w:r>
        <w:rPr>
          <w:rFonts w:hint="eastAsia" w:hAnsi="宋体"/>
          <w:sz w:val="24"/>
        </w:rPr>
        <w:t xml:space="preserve">）、中国政府采购网（www.ccgp.gov.cn）查询投标供应商在投标截止时间之前，是否被列入失信被执行人、重大税收违法失信主体、政府采购严重违法失信行为记录名单，以确定投标供应商是否具备投标资格。</w:t>
      </w:r>
      <w:r>
        <w:rPr>
          <w:rFonts w:hint="eastAsia" w:hAnsi="宋体"/>
          <w:b/>
          <w:bCs/>
          <w:sz w:val="24"/>
        </w:rPr>
        <w:t xml:space="preserve">信用查询结果以网页打印的形式留存并归档</w:t>
      </w:r>
      <w:r>
        <w:rPr>
          <w:rFonts w:hint="eastAsia" w:hAnsi="宋体"/>
          <w:sz w:val="24"/>
        </w:rPr>
        <w:t xml:space="preserve">。</w:t>
      </w:r>
      <w:r/>
    </w:p>
    <w:p>
      <w:pPr>
        <w:ind w:firstLine="480"/>
        <w:spacing w:line="360" w:lineRule="auto"/>
        <w:tabs>
          <w:tab w:val="left" w:pos="1365" w:leader="none"/>
        </w:tabs>
        <w:rPr>
          <w:rFonts w:ascii="宋体" w:hAnsi="宋体"/>
          <w:bCs/>
          <w:color w:val="000000"/>
          <w:sz w:val="24"/>
          <w:szCs w:val="20"/>
        </w:rPr>
      </w:pPr>
      <w:r>
        <w:rPr>
          <w:rFonts w:hint="eastAsia" w:hAnsi="宋体"/>
          <w:sz w:val="24"/>
          <w:lang w:eastAsia="zh-CN"/>
        </w:rPr>
        <w:t xml:space="preserve">（</w:t>
      </w:r>
      <w:r>
        <w:rPr>
          <w:rFonts w:hint="eastAsia" w:hAnsi="宋体"/>
          <w:sz w:val="24"/>
          <w:lang w:val="en-US" w:eastAsia="zh-CN"/>
        </w:rPr>
        <w:t xml:space="preserve">1.2</w:t>
      </w:r>
      <w:r>
        <w:rPr>
          <w:rFonts w:hint="eastAsia" w:hAnsi="宋体"/>
          <w:sz w:val="24"/>
          <w:lang w:eastAsia="zh-CN"/>
        </w:rPr>
        <w:t xml:space="preserve">）</w:t>
      </w:r>
      <w:r>
        <w:rPr>
          <w:rFonts w:hint="eastAsia" w:ascii="宋体" w:hAnsi="宋体"/>
          <w:bCs/>
          <w:sz w:val="24"/>
        </w:rPr>
        <w:t xml:space="preserve">投标文件符合性检查。</w:t>
      </w:r>
      <w:r>
        <w:rPr>
          <w:rFonts w:hint="eastAsia" w:ascii="宋体" w:hAnsi="宋体"/>
          <w:b/>
          <w:sz w:val="24"/>
        </w:rPr>
        <w:t xml:space="preserve">评标委员会依据采购文件的规定，从投标文件的有效性、完整性</w:t>
      </w:r>
      <w:r>
        <w:rPr>
          <w:rFonts w:hint="eastAsia" w:ascii="宋体" w:hAnsi="宋体"/>
          <w:b/>
          <w:sz w:val="24"/>
          <w:lang w:eastAsia="zh-CN"/>
        </w:rPr>
        <w:t xml:space="preserve">、异常低价投标（响应）</w:t>
      </w:r>
      <w:r>
        <w:rPr>
          <w:rFonts w:hint="eastAsia" w:ascii="宋体" w:hAnsi="宋体"/>
          <w:b/>
          <w:sz w:val="24"/>
        </w:rPr>
        <w:t xml:space="preserve">和对采购文件的响应程度进行审查，以确定是否对采购文件的实质性要求作出响应</w:t>
      </w:r>
      <w:r>
        <w:rPr>
          <w:rFonts w:hint="eastAsia" w:ascii="宋体" w:hAnsi="宋体"/>
          <w:bCs/>
          <w:sz w:val="24"/>
          <w:szCs w:val="20"/>
        </w:rPr>
        <w:t xml:space="preserve">。</w:t>
      </w:r>
      <w:r>
        <w:rPr>
          <w:rFonts w:hint="eastAsia" w:ascii="宋体" w:hAnsi="宋体"/>
          <w:bCs/>
          <w:color w:val="000000"/>
          <w:sz w:val="24"/>
          <w:szCs w:val="20"/>
        </w:rPr>
        <w:t xml:space="preserve">符合性审查内容包括但不限于：</w:t>
      </w:r>
      <w:r/>
    </w:p>
    <w:p>
      <w:pPr>
        <w:numPr>
          <w:ilvl w:val="0"/>
          <w:numId w:val="28"/>
        </w:numPr>
        <w:ind w:left="0" w:firstLine="400"/>
        <w:spacing w:line="360" w:lineRule="auto"/>
        <w:tabs>
          <w:tab w:val="left" w:pos="0" w:leader="none"/>
        </w:tabs>
        <w:rPr>
          <w:rFonts w:ascii="宋体" w:hAnsi="宋体" w:cs="宋体"/>
          <w:b/>
          <w:sz w:val="24"/>
          <w:szCs w:val="32"/>
          <w:highlight w:val="none"/>
        </w:rPr>
      </w:pPr>
      <w:r>
        <w:rPr>
          <w:rFonts w:hint="eastAsia" w:ascii="宋体" w:hAnsi="宋体" w:cs="宋体"/>
          <w:b/>
          <w:sz w:val="24"/>
          <w:szCs w:val="32"/>
          <w:highlight w:val="none"/>
        </w:rPr>
        <w:t xml:space="preserve">未出现不同投标供应商的投标文件异常一致或者投标报价呈规律性差异；未出现投标文件中同一方案有选择性报价且未声明以哪一个为准的；未出现投标报价超过采购文件规定的预算金额或者最高限价的；</w:t>
      </w:r>
      <w:r/>
    </w:p>
    <w:p>
      <w:pPr>
        <w:numPr>
          <w:ilvl w:val="0"/>
          <w:numId w:val="28"/>
        </w:numPr>
        <w:ind w:left="0" w:firstLine="400"/>
        <w:spacing w:line="360" w:lineRule="auto"/>
        <w:tabs>
          <w:tab w:val="left" w:pos="0" w:leader="none"/>
        </w:tabs>
        <w:rPr>
          <w:rFonts w:ascii="宋体" w:hAnsi="宋体" w:cs="宋体"/>
          <w:b/>
          <w:sz w:val="24"/>
          <w:szCs w:val="32"/>
          <w:highlight w:val="none"/>
        </w:rPr>
      </w:pPr>
      <w:r>
        <w:rPr>
          <w:rFonts w:hint="eastAsia" w:ascii="宋体" w:hAnsi="宋体" w:cs="宋体"/>
          <w:b/>
          <w:sz w:val="24"/>
          <w:szCs w:val="32"/>
          <w:highlight w:val="none"/>
        </w:rPr>
        <w:t xml:space="preserve">未出现经评标委员会认定投标供应商的投标报价明显低于其他通过符合性审查投标供应商的报价（有可能影响产品质量或者不能诚信履约的），且投标供应商未能在一个小时内提供书面说明或相关证明材料证明其报价合理性的；投标供应商的投标报价畸高或畸低，但投标总报价与各分项报价不能相互对应，在询标时没有合理的解释或者不能提供计算依据和报价依据的；</w:t>
      </w:r>
      <w:r/>
    </w:p>
    <w:p>
      <w:pPr>
        <w:numPr>
          <w:ilvl w:val="0"/>
          <w:numId w:val="28"/>
        </w:numPr>
        <w:ind w:left="0" w:firstLine="400"/>
        <w:spacing w:line="360" w:lineRule="auto"/>
        <w:tabs>
          <w:tab w:val="left" w:pos="0" w:leader="none"/>
        </w:tabs>
        <w:rPr>
          <w:rFonts w:ascii="宋体" w:hAnsi="宋体" w:cs="宋体"/>
          <w:b/>
          <w:sz w:val="24"/>
          <w:szCs w:val="32"/>
          <w:highlight w:val="none"/>
        </w:rPr>
      </w:pPr>
      <w:r>
        <w:rPr>
          <w:rFonts w:hint="eastAsia" w:ascii="宋体" w:hAnsi="宋体" w:cs="宋体"/>
          <w:b/>
          <w:sz w:val="24"/>
          <w:szCs w:val="32"/>
          <w:highlight w:val="none"/>
        </w:rPr>
        <w:t xml:space="preserve">未出现电子投标文件未按采购文件要求签章的；未出现投标文件未按采购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采购文件未允许提供的选择性内容的；</w:t>
      </w:r>
      <w:r/>
    </w:p>
    <w:p>
      <w:pPr>
        <w:numPr>
          <w:ilvl w:val="0"/>
          <w:numId w:val="28"/>
        </w:numPr>
        <w:ind w:left="0" w:firstLine="400"/>
        <w:spacing w:line="360" w:lineRule="auto"/>
        <w:tabs>
          <w:tab w:val="left" w:pos="0" w:leader="none"/>
        </w:tabs>
        <w:rPr>
          <w:rFonts w:ascii="宋体" w:hAnsi="宋体" w:cs="宋体"/>
          <w:b/>
          <w:sz w:val="24"/>
          <w:szCs w:val="32"/>
          <w:highlight w:val="none"/>
        </w:rPr>
      </w:pPr>
      <w:r>
        <w:rPr>
          <w:rFonts w:hint="eastAsia" w:ascii="宋体" w:hAnsi="宋体" w:cs="宋体"/>
          <w:b/>
          <w:sz w:val="24"/>
          <w:szCs w:val="32"/>
          <w:highlight w:val="none"/>
        </w:rPr>
        <w:t xml:space="preserve">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投标文件中含有采购人不能接受的附加条件的；未出现同一投标文件中单位名称落款与公章不是同一单位的；</w:t>
      </w:r>
      <w:r/>
    </w:p>
    <w:p>
      <w:pPr>
        <w:numPr>
          <w:ilvl w:val="0"/>
          <w:numId w:val="28"/>
        </w:numPr>
        <w:ind w:left="0" w:firstLine="400"/>
        <w:spacing w:line="360" w:lineRule="auto"/>
        <w:tabs>
          <w:tab w:val="left" w:pos="0" w:leader="none"/>
        </w:tabs>
        <w:rPr>
          <w:rFonts w:hint="default" w:ascii="宋体" w:hAnsi="宋体" w:eastAsia="宋体" w:cs="宋体"/>
          <w:b/>
          <w:sz w:val="24"/>
          <w:szCs w:val="32"/>
          <w:highlight w:val="none"/>
          <w:lang w:val="en-US" w:eastAsia="zh-CN"/>
        </w:rPr>
      </w:pPr>
      <w:r>
        <w:rPr>
          <w:rFonts w:hint="eastAsia" w:ascii="宋体" w:hAnsi="宋体" w:cs="宋体"/>
          <w:b/>
          <w:sz w:val="24"/>
          <w:szCs w:val="32"/>
          <w:highlight w:val="none"/>
        </w:rPr>
        <w:t xml:space="preserve">供应商</w:t>
      </w:r>
      <w:r>
        <w:rPr>
          <w:rFonts w:hint="eastAsia" w:ascii="宋体" w:hAnsi="宋体" w:cs="宋体"/>
          <w:b/>
          <w:sz w:val="24"/>
          <w:szCs w:val="32"/>
          <w:highlight w:val="none"/>
          <w:lang w:val="en-US" w:eastAsia="zh-CN"/>
        </w:rPr>
        <w:t xml:space="preserve">拟投入的检测设备必须符合以下要求：</w:t>
      </w:r>
      <w:r>
        <w:rPr>
          <w:rFonts w:hint="eastAsia" w:ascii="宋体" w:hAnsi="宋体" w:cs="宋体"/>
          <w:b/>
          <w:sz w:val="24"/>
          <w:szCs w:val="32"/>
          <w:highlight w:val="none"/>
        </w:rPr>
        <w:t xml:space="preserve">投标供应商拟投入项目的检测设备必须符合国家标准</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lang w:val="en-US" w:eastAsia="zh-CN"/>
        </w:rPr>
        <w:t xml:space="preserve">提供承诺书四</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lang w:val="en-US" w:eastAsia="zh-CN"/>
        </w:rPr>
        <w:t xml:space="preserve">，未按要求提供，符合性审查不通过。（请上传相应承诺书）</w:t>
      </w:r>
      <w:r/>
    </w:p>
    <w:p>
      <w:pPr>
        <w:numPr>
          <w:ilvl w:val="0"/>
          <w:numId w:val="28"/>
        </w:numPr>
        <w:ind w:left="0" w:firstLine="400"/>
        <w:spacing w:line="360" w:lineRule="auto"/>
        <w:tabs>
          <w:tab w:val="left" w:pos="0" w:leader="none"/>
        </w:tabs>
        <w:rPr>
          <w:rFonts w:hint="eastAsia" w:ascii="宋体" w:hAnsi="宋体" w:cs="宋体"/>
          <w:b/>
          <w:sz w:val="24"/>
          <w:szCs w:val="32"/>
          <w:highlight w:val="none"/>
        </w:rPr>
      </w:pPr>
      <w:r>
        <w:rPr>
          <w:rFonts w:hint="eastAsia" w:ascii="宋体" w:hAnsi="宋体" w:cs="宋体"/>
          <w:b/>
          <w:sz w:val="24"/>
          <w:szCs w:val="32"/>
          <w:highlight w:val="none"/>
        </w:rPr>
        <w:t xml:space="preserve">供应商</w:t>
      </w:r>
      <w:r>
        <w:rPr>
          <w:rFonts w:hint="eastAsia" w:ascii="宋体" w:hAnsi="宋体" w:cs="宋体"/>
          <w:b/>
          <w:sz w:val="24"/>
          <w:szCs w:val="32"/>
          <w:highlight w:val="none"/>
          <w:lang w:val="en-US" w:eastAsia="zh-CN"/>
        </w:rPr>
        <w:t xml:space="preserve">拟投入的</w:t>
      </w:r>
      <w:r>
        <w:rPr>
          <w:rFonts w:hint="eastAsia" w:ascii="宋体" w:hAnsi="宋体" w:cs="宋体"/>
          <w:b/>
          <w:sz w:val="24"/>
          <w:szCs w:val="32"/>
          <w:highlight w:val="none"/>
        </w:rPr>
        <w:t xml:space="preserve">检测试剂</w:t>
      </w:r>
      <w:r>
        <w:rPr>
          <w:rFonts w:hint="eastAsia" w:ascii="宋体" w:hAnsi="宋体" w:cs="宋体"/>
          <w:b/>
          <w:sz w:val="24"/>
          <w:szCs w:val="32"/>
          <w:highlight w:val="none"/>
          <w:lang w:val="en-US" w:eastAsia="zh-CN"/>
        </w:rPr>
        <w:t xml:space="preserve">和耗材必须符合以下要求：</w:t>
      </w:r>
      <w:r/>
    </w:p>
    <w:p>
      <w:pPr>
        <w:numPr>
          <w:ilvl w:val="-1"/>
          <w:numId w:val="0"/>
        </w:numPr>
        <w:ind w:left="0" w:firstLine="643"/>
        <w:spacing w:line="360" w:lineRule="auto"/>
        <w:tabs>
          <w:tab w:val="left" w:pos="0" w:leader="none"/>
        </w:tabs>
        <w:rPr>
          <w:rFonts w:hint="eastAsia" w:ascii="宋体" w:hAnsi="宋体" w:cs="宋体"/>
          <w:b/>
          <w:sz w:val="24"/>
          <w:szCs w:val="32"/>
          <w:highlight w:val="none"/>
        </w:rPr>
      </w:pPr>
      <w:r>
        <w:rPr>
          <w:rFonts w:hint="eastAsia" w:ascii="宋体" w:hAnsi="宋体" w:cs="宋体"/>
          <w:b/>
          <w:sz w:val="24"/>
          <w:szCs w:val="32"/>
          <w:highlight w:val="none"/>
        </w:rPr>
        <w:t xml:space="preserve">拟投入本项目检测所使用的试剂必须符合国家标准，可用于临床检测的有证试剂，需提供注册证或备案证明。 </w:t>
      </w:r>
      <w:r>
        <w:rPr>
          <w:rFonts w:hint="eastAsia" w:ascii="宋体" w:hAnsi="宋体" w:cs="宋体"/>
          <w:b/>
          <w:sz w:val="24"/>
          <w:szCs w:val="32"/>
          <w:highlight w:val="none"/>
          <w:lang w:val="en-US" w:eastAsia="zh-CN"/>
        </w:rPr>
        <w:t xml:space="preserve">未按要求提供的，符合性审查不通过。）（请上传相应证明材料）</w:t>
      </w:r>
      <w:r/>
    </w:p>
    <w:p>
      <w:pPr>
        <w:numPr>
          <w:ilvl w:val="0"/>
          <w:numId w:val="28"/>
        </w:numPr>
        <w:ind w:left="0" w:firstLine="400"/>
        <w:spacing w:line="360" w:lineRule="auto"/>
        <w:tabs>
          <w:tab w:val="left" w:pos="0" w:leader="none"/>
        </w:tabs>
        <w:rPr>
          <w:rFonts w:hint="default" w:ascii="宋体" w:hAnsi="宋体" w:eastAsia="宋体" w:cs="宋体"/>
          <w:b/>
          <w:sz w:val="24"/>
          <w:szCs w:val="32"/>
          <w:highlight w:val="none"/>
          <w:lang w:val="en-US" w:eastAsia="zh-CN"/>
        </w:rPr>
      </w:pPr>
      <w:r>
        <w:rPr>
          <w:rFonts w:hint="eastAsia" w:ascii="宋体" w:hAnsi="宋体" w:cs="宋体"/>
          <w:b/>
          <w:sz w:val="24"/>
          <w:szCs w:val="32"/>
          <w:highlight w:val="none"/>
        </w:rPr>
        <w:t xml:space="preserve">供应商</w:t>
      </w:r>
      <w:r>
        <w:rPr>
          <w:rFonts w:hint="eastAsia" w:ascii="宋体" w:hAnsi="宋体" w:cs="宋体"/>
          <w:b/>
          <w:sz w:val="24"/>
          <w:szCs w:val="32"/>
          <w:highlight w:val="none"/>
          <w:lang w:val="en-US" w:eastAsia="zh-CN"/>
        </w:rPr>
        <w:t xml:space="preserve">提供的</w:t>
      </w:r>
      <w:r>
        <w:rPr>
          <w:rFonts w:hint="eastAsia" w:ascii="宋体" w:hAnsi="宋体" w:cs="宋体"/>
          <w:b/>
          <w:sz w:val="24"/>
          <w:szCs w:val="32"/>
          <w:highlight w:val="none"/>
        </w:rPr>
        <w:t xml:space="preserve">报告查询方式</w:t>
      </w:r>
      <w:r>
        <w:rPr>
          <w:rFonts w:hint="eastAsia" w:ascii="宋体" w:hAnsi="宋体" w:cs="宋体"/>
          <w:b/>
          <w:sz w:val="24"/>
          <w:szCs w:val="32"/>
          <w:highlight w:val="none"/>
          <w:lang w:val="en-US" w:eastAsia="zh-CN"/>
        </w:rPr>
        <w:t xml:space="preserve">必须符合以下要求</w:t>
      </w:r>
      <w:r>
        <w:rPr>
          <w:rFonts w:hint="eastAsia" w:ascii="宋体" w:hAnsi="宋体" w:cs="宋体"/>
          <w:b/>
          <w:sz w:val="24"/>
          <w:szCs w:val="32"/>
          <w:highlight w:val="none"/>
        </w:rPr>
        <w:t xml:space="preserve">：</w:t>
      </w:r>
      <w:r>
        <w:rPr>
          <w:rFonts w:hint="eastAsia" w:ascii="宋体" w:hAnsi="宋体" w:cs="宋体"/>
          <w:sz w:val="24"/>
          <w:highlight w:val="none"/>
          <w:lang w:val="en-US" w:eastAsia="zh-CN"/>
        </w:rPr>
        <w:t xml:space="preserve">除支持实验室通过供应商安装的软件系统查询报告之外，还能够支持患者和医生自助查询和下载检测报告、具备患者和医生自助查询下载报告功能，确保患者信息安全，配合完成对医院人员的培训，保证顺利使用。</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投标时提供</w:t>
      </w:r>
      <w:r>
        <w:rPr>
          <w:rFonts w:hint="eastAsia" w:ascii="宋体" w:hAnsi="宋体" w:cs="宋体"/>
          <w:b/>
          <w:bCs/>
          <w:sz w:val="24"/>
          <w:highlight w:val="none"/>
          <w:lang w:val="en-US" w:eastAsia="zh-CN"/>
        </w:rPr>
        <w:t xml:space="preserve">承诺书三（承诺具备</w:t>
      </w:r>
      <w:r>
        <w:rPr>
          <w:rFonts w:hint="eastAsia" w:ascii="宋体" w:hAnsi="宋体" w:cs="宋体"/>
          <w:sz w:val="24"/>
          <w:highlight w:val="none"/>
          <w:lang w:val="en-US" w:eastAsia="zh-CN"/>
        </w:rPr>
        <w:t xml:space="preserve">和医院现有的LIS系统云平台对接的能力，格式见附件</w:t>
      </w:r>
      <w:r>
        <w:rPr>
          <w:rFonts w:hint="eastAsia" w:ascii="宋体" w:hAnsi="宋体" w:cs="宋体"/>
          <w:b/>
          <w:bCs/>
          <w:sz w:val="24"/>
          <w:highlight w:val="none"/>
          <w:lang w:val="en-US" w:eastAsia="zh-CN"/>
        </w:rPr>
        <w:t xml:space="preserve">），</w:t>
      </w:r>
      <w:r>
        <w:rPr>
          <w:rFonts w:hint="eastAsia" w:ascii="宋体" w:hAnsi="宋体" w:cs="宋体"/>
          <w:b/>
          <w:sz w:val="24"/>
          <w:szCs w:val="32"/>
          <w:highlight w:val="none"/>
          <w:lang w:val="en-US" w:eastAsia="zh-CN"/>
        </w:rPr>
        <w:t xml:space="preserve">未按要求提供的，符合性审查不通过。（请上传相应承诺书）</w:t>
      </w:r>
      <w:r/>
    </w:p>
    <w:p>
      <w:pPr>
        <w:numPr>
          <w:ilvl w:val="0"/>
          <w:numId w:val="28"/>
        </w:numPr>
        <w:ind w:left="0" w:firstLine="400"/>
        <w:spacing w:line="360" w:lineRule="auto"/>
        <w:tabs>
          <w:tab w:val="left" w:pos="0" w:leader="none"/>
        </w:tabs>
        <w:rPr>
          <w:rFonts w:hint="eastAsia" w:ascii="宋体" w:hAnsi="宋体" w:cs="宋体"/>
          <w:b/>
          <w:sz w:val="24"/>
          <w:szCs w:val="32"/>
          <w:highlight w:val="none"/>
        </w:rPr>
      </w:pPr>
      <w:r>
        <w:rPr>
          <w:rFonts w:hint="eastAsia" w:ascii="宋体" w:hAnsi="宋体" w:cs="宋体"/>
          <w:b/>
          <w:sz w:val="24"/>
          <w:szCs w:val="32"/>
          <w:highlight w:val="none"/>
        </w:rPr>
        <w:t xml:space="preserve">供应商</w:t>
      </w:r>
      <w:r>
        <w:rPr>
          <w:rFonts w:hint="eastAsia" w:ascii="宋体" w:hAnsi="宋体" w:cs="宋体"/>
          <w:b/>
          <w:sz w:val="24"/>
          <w:szCs w:val="32"/>
          <w:highlight w:val="none"/>
          <w:lang w:val="en-US" w:eastAsia="zh-CN"/>
        </w:rPr>
        <w:t xml:space="preserve">的</w:t>
      </w:r>
      <w:r>
        <w:rPr>
          <w:rFonts w:hint="eastAsia" w:ascii="宋体" w:hAnsi="宋体" w:cs="宋体"/>
          <w:b/>
          <w:sz w:val="24"/>
          <w:szCs w:val="32"/>
          <w:highlight w:val="none"/>
        </w:rPr>
        <w:t xml:space="preserve">应急响应</w:t>
      </w:r>
      <w:r>
        <w:rPr>
          <w:rFonts w:hint="eastAsia" w:ascii="宋体" w:hAnsi="宋体" w:cs="宋体"/>
          <w:b/>
          <w:sz w:val="24"/>
          <w:szCs w:val="32"/>
          <w:highlight w:val="none"/>
          <w:lang w:val="en-US" w:eastAsia="zh-CN"/>
        </w:rPr>
        <w:t xml:space="preserve">承诺</w:t>
      </w:r>
      <w:r>
        <w:rPr>
          <w:rFonts w:hint="eastAsia" w:ascii="宋体" w:hAnsi="宋体" w:cs="宋体"/>
          <w:b/>
          <w:sz w:val="24"/>
          <w:szCs w:val="32"/>
          <w:highlight w:val="none"/>
        </w:rPr>
        <w:t xml:space="preserve">：对于急诊和特殊检验标本，投标供应商应在1小时内有物流人员响应</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rPr>
        <w:t xml:space="preserve">投标时提供承诺书</w:t>
      </w:r>
      <w:r>
        <w:rPr>
          <w:rFonts w:hint="eastAsia" w:ascii="宋体" w:hAnsi="宋体" w:cs="宋体"/>
          <w:b/>
          <w:sz w:val="24"/>
          <w:szCs w:val="32"/>
          <w:highlight w:val="none"/>
          <w:lang w:val="en-US" w:eastAsia="zh-CN"/>
        </w:rPr>
        <w:t xml:space="preserve">二</w:t>
      </w:r>
      <w:r>
        <w:rPr>
          <w:rFonts w:hint="eastAsia" w:ascii="宋体" w:hAnsi="宋体" w:cs="宋体"/>
          <w:b/>
          <w:sz w:val="24"/>
          <w:szCs w:val="32"/>
          <w:highlight w:val="none"/>
        </w:rPr>
        <w:t xml:space="preserve">，承诺书格式见附件</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lang w:val="en-US" w:eastAsia="zh-CN"/>
        </w:rPr>
        <w:t xml:space="preserve">未按要求提供的，符合性审查不通过。（请上传相应承诺书）</w:t>
      </w:r>
      <w:r/>
    </w:p>
    <w:p>
      <w:pPr>
        <w:numPr>
          <w:ilvl w:val="0"/>
          <w:numId w:val="28"/>
        </w:numPr>
        <w:ind w:left="0" w:firstLine="400"/>
        <w:spacing w:line="360" w:lineRule="auto"/>
        <w:tabs>
          <w:tab w:val="left" w:pos="0" w:leader="none"/>
        </w:tabs>
        <w:rPr>
          <w:rFonts w:hint="eastAsia" w:ascii="宋体" w:hAnsi="宋体" w:cs="宋体"/>
          <w:b/>
          <w:sz w:val="24"/>
          <w:szCs w:val="32"/>
          <w:highlight w:val="none"/>
        </w:rPr>
      </w:pPr>
      <w:r>
        <w:rPr>
          <w:rFonts w:hint="eastAsia" w:ascii="宋体" w:hAnsi="宋体" w:cs="宋体"/>
          <w:b/>
          <w:sz w:val="24"/>
          <w:szCs w:val="32"/>
          <w:highlight w:val="none"/>
        </w:rPr>
        <w:t xml:space="preserve">合同履行期间由检测引起的所有相关质量问题，均由</w:t>
      </w:r>
      <w:r>
        <w:rPr>
          <w:rFonts w:hint="eastAsia" w:ascii="宋体" w:hAnsi="宋体" w:cs="宋体"/>
          <w:b/>
          <w:sz w:val="24"/>
          <w:szCs w:val="32"/>
          <w:highlight w:val="none"/>
          <w:lang w:val="en-US" w:eastAsia="zh-CN"/>
        </w:rPr>
        <w:t xml:space="preserve">投标人</w:t>
      </w:r>
      <w:r>
        <w:rPr>
          <w:rFonts w:hint="eastAsia" w:ascii="宋体" w:hAnsi="宋体" w:cs="宋体"/>
          <w:b/>
          <w:sz w:val="24"/>
          <w:szCs w:val="32"/>
          <w:highlight w:val="none"/>
        </w:rPr>
        <w:t xml:space="preserve">一力承担并赔偿由此产生的一切损失。详见承诺书五</w:t>
      </w:r>
      <w:r>
        <w:rPr>
          <w:rFonts w:hint="eastAsia" w:ascii="宋体" w:hAnsi="宋体" w:cs="宋体"/>
          <w:b/>
          <w:sz w:val="24"/>
          <w:szCs w:val="32"/>
          <w:highlight w:val="none"/>
          <w:lang w:val="en-US" w:eastAsia="zh-CN"/>
        </w:rPr>
        <w:t xml:space="preserve">（请上传相应承诺书）</w:t>
      </w:r>
      <w:r/>
    </w:p>
    <w:p>
      <w:pPr>
        <w:numPr>
          <w:ilvl w:val="0"/>
          <w:numId w:val="28"/>
        </w:numPr>
        <w:ind w:left="0" w:firstLine="400"/>
        <w:spacing w:line="360" w:lineRule="auto"/>
        <w:tabs>
          <w:tab w:val="left" w:pos="0" w:leader="none"/>
        </w:tabs>
        <w:rPr>
          <w:rFonts w:hint="eastAsia" w:ascii="宋体" w:hAnsi="宋体" w:cs="宋体"/>
          <w:b/>
          <w:sz w:val="24"/>
          <w:szCs w:val="32"/>
          <w:highlight w:val="none"/>
        </w:rPr>
      </w:pPr>
      <w:r>
        <w:rPr>
          <w:rFonts w:hint="eastAsia" w:ascii="宋体" w:hAnsi="宋体" w:cs="宋体"/>
          <w:b/>
          <w:sz w:val="24"/>
          <w:szCs w:val="32"/>
          <w:highlight w:val="none"/>
        </w:rPr>
        <w:t xml:space="preserve">未出现经评委认定投标供应商的投标报价属于启动异常低价投标</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rPr>
        <w:t xml:space="preserve">应</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rPr>
        <w:t xml:space="preserve">审查的情形之一的，且启动异常低价审查后投标供应商未能在评标现场合理的时间（1小时）内提供书面说明、证明材料，或者提供的书面说明、证明材料不能证明其报价合理性的</w:t>
      </w:r>
      <w:r>
        <w:rPr>
          <w:rFonts w:hint="eastAsia" w:ascii="宋体" w:hAnsi="宋体" w:cs="宋体"/>
          <w:b/>
          <w:sz w:val="24"/>
          <w:szCs w:val="32"/>
          <w:highlight w:val="none"/>
          <w:lang w:eastAsia="zh-CN"/>
        </w:rPr>
        <w:t xml:space="preserve">。</w:t>
      </w:r>
      <w:r/>
    </w:p>
    <w:p>
      <w:pPr>
        <w:numPr>
          <w:ilvl w:val="0"/>
          <w:numId w:val="28"/>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highlight w:val="none"/>
        </w:rPr>
        <w:t xml:space="preserve">暗标编制符合要求：不得出现投标供应商名称、人员姓名，要求版面</w:t>
      </w:r>
      <w:r>
        <w:rPr>
          <w:rFonts w:hint="eastAsia" w:ascii="宋体" w:hAnsi="宋体" w:cs="宋体"/>
          <w:b/>
          <w:sz w:val="24"/>
          <w:szCs w:val="32"/>
        </w:rPr>
        <w:t xml:space="preserve">整洁、字迹清楚、不许涂改，不得出现能显示企业特征或其他提示性的标记或标识，也不得采用任何不符合常规、有别于其他投标供应商的特殊做法</w:t>
      </w:r>
      <w:r>
        <w:rPr>
          <w:rFonts w:hint="eastAsia" w:ascii="宋体" w:hAnsi="宋体" w:cs="宋体"/>
          <w:b/>
          <w:sz w:val="24"/>
          <w:szCs w:val="32"/>
          <w:lang w:eastAsia="zh-CN"/>
        </w:rPr>
        <w:t xml:space="preserve">。</w:t>
      </w:r>
      <w:r/>
    </w:p>
    <w:p>
      <w:pPr>
        <w:numPr>
          <w:ilvl w:val="0"/>
          <w:numId w:val="28"/>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rPr>
        <w:t xml:space="preserve">暗标排版符合要求：页面采用A4版面，字体为小四号宋体，不得出现彩色文字或</w:t>
      </w:r>
      <w:r>
        <w:rPr>
          <w:rFonts w:hint="eastAsia" w:ascii="宋体" w:hAnsi="宋体"/>
          <w:b/>
          <w:bCs/>
          <w:sz w:val="24"/>
        </w:rPr>
        <w:t xml:space="preserve">彩色</w:t>
      </w:r>
      <w:r>
        <w:rPr>
          <w:rFonts w:hint="eastAsia" w:ascii="宋体" w:hAnsi="宋体" w:cs="宋体"/>
          <w:b/>
          <w:sz w:val="24"/>
          <w:szCs w:val="32"/>
        </w:rPr>
        <w:t xml:space="preserve">图片，不得出现手写，不得有空白页，如有平面布置图、进度表、网络图可采用A3版面编辑，不可编辑的照片、图片、截图中字体及字号不作限制，对应评分标准模块上传。</w:t>
      </w:r>
      <w:r/>
    </w:p>
    <w:p>
      <w:pPr>
        <w:numPr>
          <w:ilvl w:val="0"/>
          <w:numId w:val="28"/>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rPr>
        <w:t xml:space="preserve">暗标未出现该投标供应商单位名称、简称、人员姓名、Logo、商标、电话号码等任何标识标记及其他暗示性标志。</w:t>
      </w:r>
      <w:r/>
    </w:p>
    <w:p>
      <w:pPr>
        <w:ind w:firstLine="480"/>
        <w:spacing w:line="360" w:lineRule="auto"/>
        <w:tabs>
          <w:tab w:val="left" w:pos="525" w:leader="none"/>
          <w:tab w:val="left" w:pos="945" w:leader="none"/>
          <w:tab w:val="left" w:pos="1155" w:leader="none"/>
        </w:tabs>
        <w:rPr>
          <w:rFonts w:hAnsi="Calibri"/>
          <w:sz w:val="24"/>
        </w:rPr>
      </w:pPr>
      <w:r>
        <w:rPr>
          <w:rFonts w:hint="eastAsia" w:hAnsi="宋体"/>
          <w:sz w:val="24"/>
        </w:rPr>
        <w:t xml:space="preserve">（</w:t>
      </w:r>
      <w:r>
        <w:rPr>
          <w:rFonts w:hint="eastAsia" w:hAnsi="宋体"/>
          <w:sz w:val="24"/>
          <w:lang w:val="en-US" w:eastAsia="zh-CN"/>
        </w:rPr>
        <w:t xml:space="preserve">2</w:t>
      </w:r>
      <w:r>
        <w:rPr>
          <w:rFonts w:hint="eastAsia" w:hAnsi="宋体"/>
          <w:sz w:val="24"/>
        </w:rPr>
        <w:t xml:space="preserve">）澄清有关问题。对投标文件中含义不明确、同类问题表述不一致或者有明显文字和计算错误的内容，评标委员会可以通过</w:t>
      </w:r>
      <w:r>
        <w:rPr>
          <w:rFonts w:hint="eastAsia" w:ascii="宋体" w:hAnsi="宋体"/>
          <w:bCs/>
          <w:sz w:val="24"/>
        </w:rPr>
        <w:t xml:space="preserve">“苏采云”电子平台</w:t>
      </w:r>
      <w:r>
        <w:rPr>
          <w:rFonts w:hint="eastAsia" w:hAnsi="宋体"/>
          <w:sz w:val="24"/>
        </w:rPr>
        <w:t xml:space="preserve">发起询标，要求投标供应商作出必要的澄清、说明或者纠正。投标供应商的澄清、说明或者补正应当通过</w:t>
      </w:r>
      <w:r>
        <w:rPr>
          <w:rFonts w:hint="eastAsia" w:ascii="宋体" w:hAnsi="宋体"/>
          <w:bCs/>
          <w:sz w:val="24"/>
        </w:rPr>
        <w:t xml:space="preserve">“苏采云”电子平台</w:t>
      </w:r>
      <w:r>
        <w:rPr>
          <w:rFonts w:hint="eastAsia" w:hAnsi="宋体"/>
          <w:sz w:val="24"/>
        </w:rPr>
        <w:t xml:space="preserve">，由其授权的代表应答并加盖电子公章，且不得超出投标文件的范围或者改变投标文件的实质性内容。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Ansi="宋体"/>
          <w:sz w:val="24"/>
        </w:rPr>
      </w:pPr>
      <w:r>
        <w:rPr>
          <w:rFonts w:hint="eastAsia" w:hAnsi="宋体"/>
          <w:sz w:val="24"/>
        </w:rPr>
        <w:t xml:space="preserve">（</w:t>
      </w:r>
      <w:r>
        <w:rPr>
          <w:rFonts w:hint="eastAsia" w:hAnsi="宋体"/>
          <w:sz w:val="24"/>
          <w:lang w:val="en-US" w:eastAsia="zh-CN"/>
        </w:rPr>
        <w:t xml:space="preserve">3</w:t>
      </w:r>
      <w:r>
        <w:rPr>
          <w:rFonts w:hint="eastAsia" w:hAnsi="宋体"/>
          <w:sz w:val="24"/>
        </w:rPr>
        <w:t xml:space="preserve">）比较与评价。按采购文件中规定的评标方法和标准，对资格性检查和符合性检查合格的投标文件进行商务和技术评估，综合比较与评价。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ascii="宋体" w:hAnsi="宋体"/>
          <w:b/>
          <w:sz w:val="24"/>
        </w:rPr>
      </w:pPr>
      <w:r>
        <w:rPr>
          <w:rFonts w:hint="eastAsia" w:hAnsi="宋体"/>
          <w:sz w:val="24"/>
        </w:rPr>
        <w:t xml:space="preserve">（</w:t>
      </w:r>
      <w:r>
        <w:rPr>
          <w:rFonts w:hint="eastAsia" w:hAnsi="宋体"/>
          <w:sz w:val="24"/>
          <w:lang w:val="en-US" w:eastAsia="zh-CN"/>
        </w:rPr>
        <w:t xml:space="preserve">3</w:t>
      </w:r>
      <w:r>
        <w:rPr>
          <w:rFonts w:hint="eastAsia" w:hAnsi="宋体"/>
          <w:sz w:val="24"/>
        </w:rPr>
        <w:t xml:space="preserve">.1）</w:t>
      </w:r>
      <w:r>
        <w:rPr>
          <w:rFonts w:hint="eastAsia" w:ascii="宋体" w:hAnsi="宋体"/>
          <w:b/>
          <w:sz w:val="24"/>
        </w:rPr>
        <w:t xml:space="preserve">投标文件资格性检查和符合性检查结束后，凡属于“（八）无效投标文件的确认”的投标文件不进入比较与评价程序。</w:t>
      </w:r>
      <w:r/>
    </w:p>
    <w:p>
      <w:pPr>
        <w:ind w:firstLine="480"/>
        <w:spacing w:line="360" w:lineRule="auto"/>
        <w:tabs>
          <w:tab w:val="left" w:pos="840" w:leader="none"/>
          <w:tab w:val="left" w:pos="1050" w:leader="none"/>
        </w:tabs>
        <w:rPr>
          <w:rFonts w:hAnsi="宋体"/>
          <w:sz w:val="24"/>
        </w:rPr>
      </w:pPr>
      <w:r>
        <w:rPr>
          <w:rFonts w:hint="eastAsia" w:hAnsi="宋体"/>
          <w:sz w:val="24"/>
        </w:rPr>
        <w:t xml:space="preserve">（</w:t>
      </w:r>
      <w:r>
        <w:rPr>
          <w:rFonts w:hint="eastAsia" w:hAnsi="宋体"/>
          <w:sz w:val="24"/>
          <w:lang w:val="en-US" w:eastAsia="zh-CN"/>
        </w:rPr>
        <w:t xml:space="preserve">3</w:t>
      </w:r>
      <w:r>
        <w:rPr>
          <w:rFonts w:hint="eastAsia" w:hAnsi="宋体"/>
          <w:sz w:val="24"/>
        </w:rPr>
        <w:t xml:space="preserve">.2）明标评审小组负责对招标文件评分标准中涉及的投标供应商投标价格、业绩、信誉等明标部分内容进行评审；</w:t>
      </w:r>
      <w:r/>
    </w:p>
    <w:p>
      <w:pPr>
        <w:ind w:firstLine="480"/>
        <w:spacing w:line="360" w:lineRule="auto"/>
        <w:tabs>
          <w:tab w:val="left" w:pos="840" w:leader="none"/>
          <w:tab w:val="left" w:pos="1050" w:leader="none"/>
        </w:tabs>
        <w:rPr>
          <w:rFonts w:hAnsi="宋体"/>
          <w:sz w:val="24"/>
        </w:rPr>
      </w:pPr>
      <w:r>
        <w:rPr>
          <w:rFonts w:hint="eastAsia" w:hAnsi="宋体"/>
          <w:sz w:val="24"/>
        </w:rPr>
        <w:t xml:space="preserve">（</w:t>
      </w:r>
      <w:r>
        <w:rPr>
          <w:rFonts w:hint="eastAsia" w:hAnsi="宋体"/>
          <w:sz w:val="24"/>
          <w:lang w:val="en-US" w:eastAsia="zh-CN"/>
        </w:rPr>
        <w:t xml:space="preserve">3</w:t>
      </w:r>
      <w:r>
        <w:rPr>
          <w:rFonts w:hint="eastAsia" w:hAnsi="宋体"/>
          <w:sz w:val="24"/>
        </w:rPr>
        <w:t xml:space="preserve">.4）暗标评审小组负责对招标文件评分标准中涉及的技术方案、性能、服务质量等暗标部分内容进行评审。</w:t>
      </w:r>
      <w:r/>
    </w:p>
    <w:p>
      <w:pPr>
        <w:ind w:firstLine="482"/>
        <w:spacing w:line="360" w:lineRule="auto"/>
        <w:tabs>
          <w:tab w:val="left" w:pos="0" w:leader="none"/>
        </w:tabs>
        <w:rPr>
          <w:rFonts w:ascii="宋体" w:hAnsi="宋体"/>
          <w:bCs/>
          <w:sz w:val="24"/>
        </w:rPr>
      </w:pPr>
      <w:r>
        <w:rPr>
          <w:rFonts w:hint="eastAsia" w:hAnsi="宋体"/>
          <w:sz w:val="24"/>
        </w:rPr>
        <w:t xml:space="preserve">（</w:t>
      </w:r>
      <w:r>
        <w:rPr>
          <w:rFonts w:hint="eastAsia" w:hAnsi="宋体"/>
          <w:sz w:val="24"/>
          <w:lang w:val="en-US" w:eastAsia="zh-CN"/>
        </w:rPr>
        <w:t xml:space="preserve">3</w:t>
      </w:r>
      <w:r>
        <w:rPr>
          <w:rFonts w:hint="eastAsia" w:hAnsi="宋体"/>
          <w:sz w:val="24"/>
        </w:rPr>
        <w:t xml:space="preserve">.4）</w:t>
      </w:r>
      <w:r>
        <w:rPr>
          <w:rFonts w:hint="eastAsia" w:ascii="宋体" w:hAnsi="宋体"/>
          <w:bCs/>
          <w:sz w:val="24"/>
        </w:rPr>
        <w:t xml:space="preserve">技术标暗标和商务标明标评审全部结束后，在评标室当场核对，汇总各投标供应商商务标和技术标得分，确定各投标供应商总分和最终排序。</w:t>
      </w:r>
      <w:r/>
    </w:p>
    <w:p>
      <w:pPr>
        <w:ind w:firstLine="482"/>
        <w:spacing w:line="360" w:lineRule="auto"/>
        <w:tabs>
          <w:tab w:val="left" w:pos="0" w:leader="none"/>
        </w:tabs>
        <w:rPr>
          <w:rFonts w:ascii="宋体" w:hAnsi="宋体"/>
          <w:b/>
          <w:sz w:val="24"/>
        </w:rPr>
      </w:pPr>
      <w:r>
        <w:rPr>
          <w:rFonts w:hint="eastAsia" w:ascii="宋体" w:hAnsi="宋体"/>
          <w:b/>
          <w:sz w:val="24"/>
        </w:rPr>
        <w:t xml:space="preserve">8.评标方法和主要因素：</w:t>
      </w:r>
      <w:r/>
    </w:p>
    <w:p>
      <w:pPr>
        <w:ind w:firstLine="480"/>
        <w:spacing w:line="360" w:lineRule="auto"/>
        <w:tabs>
          <w:tab w:val="left" w:pos="525" w:leader="none"/>
        </w:tabs>
        <w:rPr>
          <w:rFonts w:ascii="宋体" w:hAnsi="宋体" w:cs="宋体"/>
          <w:sz w:val="24"/>
        </w:rPr>
      </w:pPr>
      <w:r>
        <w:rPr>
          <w:rFonts w:hint="eastAsia" w:ascii="宋体" w:hAnsi="宋体" w:cs="宋体"/>
          <w:sz w:val="24"/>
        </w:rPr>
        <w:t xml:space="preserve">投标供应商通过资格性与符合性审查的，方可进入比较与评价程序。</w:t>
      </w:r>
      <w:r/>
    </w:p>
    <w:p>
      <w:pPr>
        <w:ind w:firstLine="480"/>
        <w:spacing w:line="360" w:lineRule="auto"/>
        <w:tabs>
          <w:tab w:val="left" w:pos="525" w:leader="none"/>
        </w:tabs>
        <w:rPr>
          <w:rFonts w:ascii="宋体" w:hAnsi="宋体" w:cs="宋体"/>
          <w:sz w:val="24"/>
        </w:rPr>
      </w:pPr>
      <w:r>
        <w:rPr>
          <w:rFonts w:hint="eastAsia" w:ascii="宋体" w:hAnsi="宋体" w:cs="宋体"/>
          <w:sz w:val="24"/>
        </w:rPr>
        <w:t xml:space="preserve">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排名第一，推荐为中标候选人。未列入本评分细则的其他条件不作为评分内容。</w:t>
      </w:r>
      <w:r/>
    </w:p>
    <w:p>
      <w:pPr>
        <w:ind w:firstLine="0"/>
        <w:spacing w:line="240" w:lineRule="auto"/>
        <w:rPr>
          <w:rFonts w:hAnsi="宋体"/>
          <w:bCs/>
          <w:color w:val="0000ff"/>
          <w:sz w:val="24"/>
        </w:rPr>
      </w:pPr>
      <w:r>
        <w:rPr>
          <w:rFonts w:hint="eastAsia" w:ascii="宋体" w:hAnsi="宋体" w:cs="宋体"/>
          <w:color w:val="0000ff"/>
          <w:sz w:val="24"/>
        </w:rPr>
        <w:t xml:space="preserve">8</w:t>
      </w:r>
      <w:r>
        <w:rPr>
          <w:rFonts w:ascii="宋体" w:hAnsi="宋体" w:cs="宋体"/>
          <w:color w:val="0000ff"/>
          <w:sz w:val="24"/>
        </w:rPr>
        <w:t xml:space="preserve">.1</w:t>
      </w:r>
      <w:r>
        <w:rPr>
          <w:rFonts w:hint="eastAsia" w:ascii="宋体" w:hAnsi="宋体" w:cs="宋体"/>
          <w:color w:val="0000ff"/>
          <w:sz w:val="24"/>
          <w:lang w:val="en-US" w:eastAsia="zh-CN"/>
        </w:rPr>
        <w:t xml:space="preserve">一标段</w:t>
      </w:r>
      <w:r>
        <w:rPr>
          <w:rFonts w:hint="eastAsia" w:ascii="宋体" w:hAnsi="宋体" w:cs="宋体"/>
          <w:color w:val="0000ff"/>
          <w:sz w:val="24"/>
        </w:rPr>
        <w:t xml:space="preserve">评分项目及分值（总分100分）</w:t>
      </w:r>
      <w:r/>
    </w:p>
    <w:p>
      <w:pPr>
        <w:ind w:firstLine="472"/>
        <w:spacing w:line="360" w:lineRule="auto"/>
        <w:rPr>
          <w:rFonts w:ascii="宋体" w:hAnsi="宋体" w:cs="宋体"/>
          <w:b/>
          <w:sz w:val="24"/>
          <w:highlight w:val="none"/>
        </w:rPr>
      </w:pPr>
      <w:r>
        <w:rPr>
          <w:rFonts w:hint="eastAsia" w:ascii="宋体" w:hAnsi="宋体" w:cs="宋体"/>
          <w:b/>
          <w:sz w:val="24"/>
        </w:rPr>
        <w:t xml:space="preserve">（1）投标报价               </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25</w:t>
      </w:r>
      <w:r>
        <w:rPr>
          <w:rFonts w:hint="eastAsia" w:ascii="宋体" w:hAnsi="宋体" w:cs="宋体"/>
          <w:b/>
          <w:sz w:val="24"/>
          <w:highlight w:val="none"/>
        </w:rPr>
        <w:t xml:space="preserve">分</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（2）供应商评价              20分</w:t>
      </w:r>
      <w:r/>
    </w:p>
    <w:p>
      <w:pPr>
        <w:ind w:firstLine="472"/>
        <w:spacing w:line="360" w:lineRule="auto"/>
        <w:rPr>
          <w:rFonts w:ascii="宋体" w:hAnsi="宋体" w:cs="宋体"/>
          <w:b/>
          <w:sz w:val="24"/>
        </w:rPr>
      </w:pPr>
      <w:r>
        <w:rPr>
          <w:rFonts w:hint="eastAsia" w:ascii="宋体" w:hAnsi="宋体" w:cs="宋体"/>
          <w:b/>
          <w:sz w:val="24"/>
          <w:highlight w:val="none"/>
        </w:rPr>
        <w:t xml:space="preserve">（3）</w:t>
      </w:r>
      <w:r>
        <w:rPr>
          <w:rFonts w:hint="eastAsia" w:ascii="宋体" w:hAnsi="宋体"/>
          <w:b/>
          <w:bCs/>
          <w:sz w:val="24"/>
          <w:highlight w:val="none"/>
        </w:rPr>
        <w:t xml:space="preserve">服务方案                </w:t>
      </w:r>
      <w:r>
        <w:rPr>
          <w:rFonts w:hint="eastAsia" w:ascii="宋体" w:hAnsi="宋体"/>
          <w:b/>
          <w:bCs/>
          <w:sz w:val="24"/>
          <w:highlight w:val="none"/>
          <w:lang w:val="en-US" w:eastAsia="zh-CN"/>
        </w:rPr>
        <w:t xml:space="preserve">55</w:t>
      </w:r>
      <w:r>
        <w:rPr>
          <w:rFonts w:hint="eastAsia" w:ascii="宋体" w:hAnsi="宋体" w:cs="宋体"/>
          <w:b/>
          <w:sz w:val="24"/>
        </w:rPr>
        <w:t xml:space="preserve">分</w:t>
      </w:r>
      <w:r/>
    </w:p>
    <w:p>
      <w:pPr>
        <w:ind w:firstLine="597"/>
        <w:spacing w:line="360" w:lineRule="auto"/>
        <w:rPr>
          <w:rFonts w:ascii="宋体" w:hAnsi="宋体" w:cs="宋体"/>
          <w:sz w:val="24"/>
          <w:highlight w:val="yellow"/>
        </w:rPr>
      </w:pPr>
      <w:r>
        <w:rPr>
          <w:rFonts w:hint="eastAsia" w:ascii="宋体" w:hAnsi="宋体" w:cs="宋体"/>
          <w:sz w:val="24"/>
        </w:rPr>
        <w:t xml:space="preserve">8</w:t>
      </w:r>
      <w:r>
        <w:rPr>
          <w:rFonts w:ascii="宋体" w:hAnsi="宋体" w:cs="宋体"/>
          <w:sz w:val="24"/>
        </w:rPr>
        <w:t xml:space="preserve">.2</w:t>
      </w:r>
      <w:r>
        <w:rPr>
          <w:rFonts w:hint="eastAsia" w:ascii="宋体" w:hAnsi="宋体" w:cs="宋体"/>
          <w:sz w:val="24"/>
        </w:rPr>
        <w:t xml:space="preserve">各项目评分标准</w:t>
      </w:r>
      <w:r/>
    </w:p>
    <w:p>
      <w:pPr>
        <w:ind w:firstLine="357"/>
        <w:spacing w:line="360" w:lineRule="auto"/>
        <w:rPr>
          <w:rFonts w:ascii="宋体" w:hAnsi="宋体" w:cs="宋体"/>
          <w:b/>
          <w:sz w:val="24"/>
        </w:rPr>
      </w:pPr>
      <w:r>
        <w:rPr>
          <w:rFonts w:hint="eastAsia" w:ascii="宋体" w:hAnsi="宋体" w:cs="宋体"/>
          <w:b/>
          <w:sz w:val="24"/>
        </w:rPr>
        <w:t xml:space="preserve">明标部分：</w:t>
      </w:r>
      <w:r/>
    </w:p>
    <w:p>
      <w:pPr>
        <w:ind w:firstLine="361"/>
        <w:spacing w:line="360" w:lineRule="auto"/>
        <w:rPr>
          <w:rFonts w:hint="default" w:ascii="宋体" w:hAnsi="宋体" w:eastAsia="宋体" w:cs="宋体"/>
          <w:b/>
          <w:sz w:val="24"/>
          <w:highlight w:val="yellow"/>
          <w:lang w:val="en-US" w:eastAsia="zh-CN"/>
        </w:rPr>
      </w:pPr>
      <w:r>
        <w:rPr>
          <w:rFonts w:hint="eastAsia" w:ascii="宋体" w:hAnsi="宋体" w:cs="宋体"/>
          <w:b/>
          <w:sz w:val="24"/>
        </w:rPr>
        <w:t xml:space="preserve">（1）</w:t>
      </w:r>
      <w:r>
        <w:rPr>
          <w:rFonts w:hint="eastAsia" w:ascii="宋体" w:hAnsi="宋体" w:cs="宋体"/>
          <w:b/>
          <w:sz w:val="24"/>
          <w:lang w:val="en-US" w:eastAsia="zh-CN"/>
        </w:rPr>
        <w:t xml:space="preserve">投标</w:t>
      </w:r>
      <w:r>
        <w:rPr>
          <w:rFonts w:hint="eastAsia" w:ascii="宋体" w:hAnsi="宋体" w:cs="宋体"/>
          <w:b/>
          <w:sz w:val="24"/>
        </w:rPr>
        <w:t xml:space="preserve">报价（2</w:t>
      </w:r>
      <w:r>
        <w:rPr>
          <w:rFonts w:hint="eastAsia" w:ascii="宋体" w:hAnsi="宋体" w:cs="宋体"/>
          <w:b/>
          <w:sz w:val="24"/>
          <w:lang w:val="en-US" w:eastAsia="zh-CN"/>
        </w:rPr>
        <w:t xml:space="preserve">5</w:t>
      </w:r>
      <w:r>
        <w:rPr>
          <w:rFonts w:hint="eastAsia" w:ascii="宋体" w:hAnsi="宋体" w:cs="宋体"/>
          <w:b/>
          <w:sz w:val="24"/>
        </w:rPr>
        <w:t xml:space="preserve">分）</w:t>
      </w:r>
      <w:r/>
    </w:p>
    <w:p>
      <w:pPr>
        <w:ind w:firstLine="480"/>
        <w:jc w:val="left"/>
        <w:spacing w:line="360" w:lineRule="auto"/>
        <w:rPr>
          <w:rFonts w:ascii="宋体" w:hAnsi="宋体"/>
          <w:bCs/>
          <w:sz w:val="24"/>
          <w:szCs w:val="32"/>
        </w:rPr>
      </w:pPr>
      <w:r>
        <w:rPr>
          <w:rFonts w:hint="eastAsia" w:ascii="宋体" w:hAnsi="宋体"/>
          <w:bCs/>
          <w:sz w:val="24"/>
          <w:szCs w:val="32"/>
        </w:rPr>
        <w:t xml:space="preserve">采用低价优先法计算，即满足招标文件要求且</w:t>
      </w:r>
      <w:r>
        <w:rPr>
          <w:rFonts w:hint="eastAsia" w:ascii="宋体" w:hAnsi="宋体"/>
          <w:sz w:val="24"/>
          <w:szCs w:val="32"/>
        </w:rPr>
        <w:t xml:space="preserve">投标优惠率</w:t>
      </w:r>
      <w:r>
        <w:rPr>
          <w:rFonts w:hint="eastAsia" w:ascii="宋体" w:hAnsi="宋体"/>
          <w:bCs/>
          <w:sz w:val="24"/>
          <w:szCs w:val="32"/>
        </w:rPr>
        <w:t xml:space="preserve">最优的为评标基准优惠率，其价格分为满分。其他投标</w:t>
      </w:r>
      <w:r>
        <w:rPr>
          <w:rFonts w:hint="eastAsia" w:ascii="宋体" w:hAnsi="宋体"/>
          <w:sz w:val="24"/>
          <w:szCs w:val="32"/>
        </w:rPr>
        <w:t xml:space="preserve">供应商</w:t>
      </w:r>
      <w:r>
        <w:rPr>
          <w:rFonts w:hint="eastAsia" w:ascii="宋体" w:hAnsi="宋体"/>
          <w:bCs/>
          <w:sz w:val="24"/>
          <w:szCs w:val="32"/>
        </w:rPr>
        <w:t xml:space="preserve">的价格分统一按照下列公式计算：</w:t>
      </w:r>
      <w:r/>
    </w:p>
    <w:p>
      <w:pPr>
        <w:ind w:firstLine="480"/>
        <w:spacing w:line="360" w:lineRule="auto"/>
        <w:rPr>
          <w:rFonts w:ascii="宋体" w:hAnsi="宋体"/>
          <w:bCs/>
          <w:sz w:val="24"/>
          <w:szCs w:val="32"/>
        </w:rPr>
      </w:pPr>
      <w:r>
        <w:rPr>
          <w:rFonts w:hint="eastAsia" w:ascii="宋体" w:hAnsi="宋体"/>
          <w:bCs/>
          <w:sz w:val="24"/>
          <w:szCs w:val="32"/>
        </w:rPr>
        <w:t xml:space="preserve">投标报价得分=（1-评标基准优惠率）／（1-投标优惠率）×价格权值×100。</w:t>
      </w:r>
      <w:r/>
    </w:p>
    <w:p>
      <w:pPr>
        <w:ind w:firstLine="480"/>
        <w:spacing w:line="360" w:lineRule="auto"/>
        <w:rPr>
          <w:rFonts w:ascii="宋体" w:hAnsi="宋体"/>
          <w:sz w:val="24"/>
          <w:szCs w:val="32"/>
        </w:rPr>
      </w:pPr>
      <w:r>
        <w:rPr>
          <w:rFonts w:hint="eastAsia" w:ascii="宋体" w:hAnsi="宋体"/>
          <w:sz w:val="24"/>
          <w:szCs w:val="32"/>
        </w:rPr>
        <w:t xml:space="preserve">本项目价格权值为2</w:t>
      </w:r>
      <w:r>
        <w:rPr>
          <w:rFonts w:hint="eastAsia" w:ascii="宋体" w:hAnsi="宋体"/>
          <w:sz w:val="24"/>
          <w:szCs w:val="32"/>
          <w:lang w:val="en-US" w:eastAsia="zh-CN"/>
        </w:rPr>
        <w:t xml:space="preserve">5</w:t>
      </w:r>
      <w:r>
        <w:rPr>
          <w:rFonts w:hint="eastAsia" w:ascii="宋体" w:hAnsi="宋体"/>
          <w:sz w:val="24"/>
          <w:szCs w:val="32"/>
        </w:rPr>
        <w:t xml:space="preserve">%</w:t>
      </w:r>
      <w:r/>
    </w:p>
    <w:p>
      <w:pPr>
        <w:ind w:firstLine="240"/>
        <w:jc w:val="left"/>
        <w:spacing w:line="360" w:lineRule="auto"/>
        <w:rPr>
          <w:sz w:val="24"/>
          <w:szCs w:val="32"/>
        </w:rPr>
      </w:pPr>
      <w:r>
        <w:rPr>
          <w:rFonts w:hint="eastAsia"/>
          <w:sz w:val="24"/>
          <w:szCs w:val="32"/>
        </w:rPr>
        <w:t xml:space="preserve">举例：假设有投标人A优惠率报价</w:t>
      </w:r>
      <w:r>
        <w:rPr>
          <w:rFonts w:hint="eastAsia"/>
          <w:sz w:val="24"/>
          <w:szCs w:val="32"/>
          <w:lang w:eastAsia="zh-CN"/>
        </w:rPr>
        <w:t xml:space="preserve">：</w:t>
      </w:r>
      <w:r>
        <w:rPr>
          <w:rFonts w:hint="eastAsia"/>
          <w:sz w:val="24"/>
          <w:szCs w:val="32"/>
        </w:rPr>
        <w:t xml:space="preserve">9%，投标人B优惠率报价</w:t>
      </w:r>
      <w:r>
        <w:rPr>
          <w:rFonts w:hint="eastAsia"/>
          <w:sz w:val="24"/>
          <w:szCs w:val="32"/>
          <w:lang w:eastAsia="zh-CN"/>
        </w:rPr>
        <w:t xml:space="preserve">：</w:t>
      </w:r>
      <w:r>
        <w:rPr>
          <w:rFonts w:hint="eastAsia"/>
          <w:sz w:val="24"/>
          <w:szCs w:val="32"/>
        </w:rPr>
        <w:t xml:space="preserve">8%，投标人C优惠率报价</w:t>
      </w:r>
      <w:r>
        <w:rPr>
          <w:rFonts w:hint="eastAsia"/>
          <w:sz w:val="24"/>
          <w:szCs w:val="32"/>
          <w:lang w:eastAsia="zh-CN"/>
        </w:rPr>
        <w:t xml:space="preserve">：</w:t>
      </w:r>
      <w:r>
        <w:rPr>
          <w:rFonts w:hint="eastAsia"/>
          <w:sz w:val="24"/>
          <w:szCs w:val="32"/>
        </w:rPr>
        <w:t xml:space="preserve">7%；则投标人A优惠率报价</w:t>
      </w:r>
      <w:r>
        <w:rPr>
          <w:rFonts w:hint="eastAsia"/>
          <w:sz w:val="24"/>
          <w:szCs w:val="32"/>
          <w:lang w:eastAsia="zh-CN"/>
        </w:rPr>
        <w:t xml:space="preserve">：</w:t>
      </w:r>
      <w:r>
        <w:rPr>
          <w:rFonts w:hint="eastAsia"/>
          <w:sz w:val="24"/>
          <w:szCs w:val="32"/>
        </w:rPr>
        <w:t xml:space="preserve">9%为最优优惠率，其报价分为满分2</w:t>
      </w:r>
      <w:r>
        <w:rPr>
          <w:rFonts w:hint="eastAsia"/>
          <w:sz w:val="24"/>
          <w:szCs w:val="32"/>
          <w:lang w:val="en-US" w:eastAsia="zh-CN"/>
        </w:rPr>
        <w:t xml:space="preserve">5</w:t>
      </w:r>
      <w:r>
        <w:rPr>
          <w:rFonts w:hint="eastAsia"/>
          <w:sz w:val="24"/>
          <w:szCs w:val="32"/>
        </w:rPr>
        <w:t xml:space="preserve">分，投标人B优惠率报价得分=（100%-9%/100%-8%）*2</w:t>
      </w:r>
      <w:r>
        <w:rPr>
          <w:rFonts w:hint="eastAsia"/>
          <w:sz w:val="24"/>
          <w:szCs w:val="32"/>
          <w:lang w:val="en-US" w:eastAsia="zh-CN"/>
        </w:rPr>
        <w:t xml:space="preserve">5</w:t>
      </w:r>
      <w:r>
        <w:rPr>
          <w:rFonts w:hint="eastAsia"/>
          <w:sz w:val="24"/>
          <w:szCs w:val="32"/>
        </w:rPr>
        <w:t xml:space="preserve">=</w:t>
      </w:r>
      <w:r>
        <w:rPr>
          <w:rFonts w:hint="eastAsia"/>
          <w:sz w:val="24"/>
          <w:szCs w:val="32"/>
          <w:lang w:val="en-US" w:eastAsia="zh-CN"/>
        </w:rPr>
        <w:t xml:space="preserve">24.73</w:t>
      </w:r>
      <w:r>
        <w:rPr>
          <w:rFonts w:hint="eastAsia"/>
          <w:sz w:val="24"/>
          <w:szCs w:val="32"/>
        </w:rPr>
        <w:t xml:space="preserve">分；投标人C优惠率报价得分=（100%-9%/10-100%-7%）*2</w:t>
      </w:r>
      <w:r>
        <w:rPr>
          <w:rFonts w:hint="eastAsia"/>
          <w:sz w:val="24"/>
          <w:szCs w:val="32"/>
          <w:lang w:val="en-US" w:eastAsia="zh-CN"/>
        </w:rPr>
        <w:t xml:space="preserve">5</w:t>
      </w:r>
      <w:r>
        <w:rPr>
          <w:rFonts w:hint="eastAsia"/>
          <w:sz w:val="24"/>
          <w:szCs w:val="32"/>
        </w:rPr>
        <w:t xml:space="preserve">=</w:t>
      </w:r>
      <w:r>
        <w:rPr>
          <w:rFonts w:hint="eastAsia"/>
          <w:sz w:val="24"/>
          <w:szCs w:val="32"/>
          <w:lang w:val="en-US" w:eastAsia="zh-CN"/>
        </w:rPr>
        <w:t xml:space="preserve">24.46</w:t>
      </w:r>
      <w:r>
        <w:rPr>
          <w:rFonts w:hint="eastAsia"/>
          <w:sz w:val="24"/>
          <w:szCs w:val="32"/>
        </w:rPr>
        <w:t xml:space="preserve">分，以此类推。</w:t>
      </w:r>
      <w:r/>
    </w:p>
    <w:p>
      <w:pPr>
        <w:ind w:firstLine="480"/>
        <w:jc w:val="left"/>
        <w:spacing w:line="360" w:lineRule="auto"/>
        <w:rPr>
          <w:rFonts w:hint="eastAsia" w:ascii="宋体" w:hAnsi="宋体"/>
          <w:sz w:val="24"/>
          <w:szCs w:val="32"/>
        </w:rPr>
      </w:pPr>
      <w:r>
        <w:rPr>
          <w:rFonts w:hint="eastAsia" w:ascii="宋体" w:hAnsi="宋体"/>
          <w:sz w:val="24"/>
          <w:szCs w:val="32"/>
        </w:rPr>
        <w:t xml:space="preserve">价格扣除：</w:t>
      </w:r>
      <w:r/>
    </w:p>
    <w:p>
      <w:pPr>
        <w:ind w:firstLine="480"/>
        <w:jc w:val="left"/>
        <w:spacing w:line="360" w:lineRule="auto"/>
        <w:rPr>
          <w:rFonts w:hint="eastAsia" w:ascii="宋体" w:hAnsi="宋体"/>
          <w:sz w:val="24"/>
          <w:szCs w:val="32"/>
        </w:rPr>
      </w:pPr>
      <w:r>
        <w:rPr>
          <w:rFonts w:hint="eastAsia" w:ascii="宋体" w:hAnsi="宋体"/>
          <w:sz w:val="24"/>
          <w:szCs w:val="32"/>
        </w:rPr>
        <w:t xml:space="preserve">①对小型和微型企业报价给予10%的扣除，用扣除后的价格参与评审。参加投标的中小企业，应当按照《政府采购促进中小企业发展管理办法》（财库〔2020〕46号）的规定提供《中小企业声明函》（格式见附件，中标供应商享受《政府采购促进中小企业发展管理办法》（财库〔2020〕46号）、《关于进一步加大政府采购支持中小企业力度的通知》（财库〔2022〕19号）规定的中小企业扶持政策的，其《中小企业声明函》将随中标公告进行公示）。中小企业划型标准详见《金融业企业划型标准规定》（银发〔2015〕309号）。</w:t>
      </w:r>
      <w:r/>
    </w:p>
    <w:p>
      <w:pPr>
        <w:ind w:firstLine="480"/>
        <w:jc w:val="left"/>
        <w:spacing w:line="360" w:lineRule="auto"/>
        <w:rPr>
          <w:rFonts w:hint="eastAsia" w:ascii="宋体" w:hAnsi="宋体"/>
          <w:sz w:val="24"/>
          <w:szCs w:val="32"/>
        </w:rPr>
      </w:pPr>
      <w:r>
        <w:rPr>
          <w:rFonts w:hint="eastAsia" w:ascii="宋体" w:hAnsi="宋体"/>
          <w:sz w:val="24"/>
          <w:szCs w:val="32"/>
        </w:rPr>
        <w:t xml:space="preserve">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hint="eastAsia" w:ascii="宋体" w:hAnsi="宋体"/>
          <w:sz w:val="24"/>
          <w:szCs w:val="32"/>
        </w:rPr>
      </w:pPr>
      <w:r>
        <w:rPr>
          <w:rFonts w:hint="eastAsia" w:ascii="宋体" w:hAnsi="宋体"/>
          <w:sz w:val="24"/>
          <w:szCs w:val="32"/>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0"/>
        <w:jc w:val="left"/>
        <w:spacing w:line="360" w:lineRule="auto"/>
        <w:rPr>
          <w:rFonts w:hint="eastAsia" w:ascii="宋体" w:hAnsi="宋体"/>
          <w:b w:val="0"/>
          <w:bCs w:val="0"/>
          <w:sz w:val="21"/>
        </w:rPr>
      </w:pPr>
      <w:r>
        <w:rPr>
          <w:rFonts w:hint="eastAsia" w:ascii="宋体" w:hAnsi="宋体"/>
          <w:sz w:val="21"/>
        </w:rPr>
        <w:t xml:space="preserve">同一投标供应商，上述三项价格扣除优惠不得重复享受。</w:t>
      </w:r>
      <w:r/>
    </w:p>
    <w:p>
      <w:pPr>
        <w:ind w:left="426"/>
        <w:spacing w:line="360" w:lineRule="auto"/>
        <w:rPr>
          <w:rFonts w:hint="default" w:ascii="宋体" w:hAnsi="宋体" w:eastAsia="宋体" w:cs="宋体"/>
          <w:bCs/>
          <w:sz w:val="24"/>
          <w:lang w:val="en-US" w:eastAsia="zh-CN"/>
        </w:rPr>
      </w:pPr>
      <w:r>
        <w:rPr>
          <w:rFonts w:hint="eastAsia" w:ascii="宋体" w:hAnsi="宋体" w:cs="宋体"/>
          <w:b/>
          <w:sz w:val="24"/>
        </w:rPr>
        <w:t xml:space="preserve">（2）供应商评价（20分）</w:t>
      </w:r>
      <w:r/>
    </w:p>
    <w:p>
      <w:pPr>
        <w:ind w:firstLine="480"/>
        <w:spacing w:line="360" w:lineRule="auto"/>
        <w:rPr>
          <w:rFonts w:hint="default" w:ascii="宋体" w:hAnsi="宋体" w:eastAsia="宋体"/>
          <w:sz w:val="24"/>
          <w:lang w:val="en-US" w:eastAsia="zh-CN"/>
        </w:rPr>
      </w:pPr>
      <w:r>
        <w:rPr>
          <w:rFonts w:hint="eastAsia" w:ascii="宋体" w:hAnsi="宋体"/>
          <w:sz w:val="24"/>
        </w:rPr>
        <w:t xml:space="preserve">（2.1）投标供应商具有中国合格评定国家认可委员会（CNAS）颁发的有效期内的 ISO15189认可证书，需涵盖：</w:t>
      </w:r>
      <w:r>
        <w:rPr>
          <w:rFonts w:ascii="宋体" w:hAnsi="宋体"/>
          <w:sz w:val="24"/>
        </w:rPr>
        <w:t xml:space="preserve">Y</w:t>
      </w:r>
      <w:r>
        <w:rPr>
          <w:rFonts w:hint="eastAsia" w:ascii="宋体" w:hAnsi="宋体"/>
          <w:sz w:val="24"/>
        </w:rPr>
        <w:t xml:space="preserve">流式细胞学；提供一项得</w:t>
      </w:r>
      <w:r>
        <w:rPr>
          <w:rFonts w:hint="eastAsia" w:ascii="宋体" w:hAnsi="宋体"/>
          <w:sz w:val="24"/>
          <w:lang w:val="en-US" w:eastAsia="zh-CN"/>
        </w:rPr>
        <w:t xml:space="preserve">6</w:t>
      </w:r>
      <w:r>
        <w:rPr>
          <w:rFonts w:hint="eastAsia" w:ascii="宋体" w:hAnsi="宋体"/>
          <w:sz w:val="24"/>
        </w:rPr>
        <w:t xml:space="preserve">分，</w:t>
      </w:r>
      <w:r>
        <w:rPr>
          <w:rFonts w:hint="eastAsia" w:ascii="宋体" w:hAnsi="宋体"/>
          <w:b/>
          <w:bCs/>
          <w:sz w:val="24"/>
        </w:rPr>
        <w:t xml:space="preserve">本项最高得</w:t>
      </w:r>
      <w:r>
        <w:rPr>
          <w:rFonts w:hint="eastAsia" w:ascii="宋体" w:hAnsi="宋体"/>
          <w:b/>
          <w:bCs/>
          <w:sz w:val="24"/>
          <w:lang w:val="en-US" w:eastAsia="zh-CN"/>
        </w:rPr>
        <w:t xml:space="preserve">6</w:t>
      </w:r>
      <w:r>
        <w:rPr>
          <w:rFonts w:hint="eastAsia" w:ascii="宋体" w:hAnsi="宋体"/>
          <w:b/>
          <w:bCs/>
          <w:sz w:val="24"/>
        </w:rPr>
        <w:t xml:space="preserve">分</w:t>
      </w:r>
      <w:r>
        <w:rPr>
          <w:rFonts w:hint="eastAsia" w:ascii="宋体" w:hAnsi="宋体"/>
          <w:sz w:val="24"/>
          <w:lang w:eastAsia="zh-CN"/>
        </w:rPr>
        <w:t xml:space="preserve">。</w:t>
      </w:r>
      <w:r>
        <w:rPr>
          <w:rFonts w:hint="eastAsia" w:ascii="宋体" w:hAnsi="宋体"/>
          <w:sz w:val="24"/>
          <w:lang w:val="en-US" w:eastAsia="zh-CN"/>
        </w:rPr>
        <w:t xml:space="preserve">投标文件中提供</w:t>
      </w:r>
      <w:r>
        <w:rPr>
          <w:rFonts w:hint="eastAsia" w:ascii="宋体" w:hAnsi="宋体"/>
          <w:sz w:val="24"/>
        </w:rPr>
        <w:t xml:space="preserve">带 CNAS公章的附件2“认可的检验能力范围”证书彩色扫描件并加盖投标供应商公章，醒目标识“认可分类领域”和相关项目，</w:t>
      </w:r>
      <w:r>
        <w:rPr>
          <w:rFonts w:hint="eastAsia" w:ascii="宋体" w:hAnsi="宋体"/>
          <w:sz w:val="24"/>
          <w:lang w:val="en-US" w:eastAsia="zh-CN"/>
        </w:rPr>
        <w:t xml:space="preserve">未按要求提供</w:t>
      </w:r>
      <w:r>
        <w:rPr>
          <w:rFonts w:hint="eastAsia" w:ascii="宋体" w:hAnsi="宋体"/>
          <w:sz w:val="24"/>
        </w:rPr>
        <w:t xml:space="preserve">或提供的材料不清晰的不得分</w:t>
      </w:r>
      <w:r>
        <w:rPr>
          <w:rFonts w:hint="eastAsia" w:ascii="宋体" w:hAnsi="宋体"/>
          <w:sz w:val="24"/>
          <w:lang w:eastAsia="zh-CN"/>
        </w:rPr>
        <w:t xml:space="preserve">。</w:t>
      </w:r>
      <w:r/>
    </w:p>
    <w:p>
      <w:pPr>
        <w:ind w:firstLine="480"/>
        <w:spacing w:line="360" w:lineRule="auto"/>
        <w:rPr>
          <w:rFonts w:ascii="宋体" w:hAnsi="宋体"/>
          <w:color w:val="0000ff"/>
          <w:sz w:val="24"/>
        </w:rPr>
      </w:pPr>
      <w:r>
        <w:rPr>
          <w:rFonts w:hint="eastAsia" w:ascii="宋体" w:hAnsi="宋体"/>
          <w:color w:val="0000ff"/>
          <w:sz w:val="24"/>
        </w:rPr>
        <w:t xml:space="preserve">（2.2）投标供应商近两年的实验室所获得国家卫生健康委临床检验中心室间质评合格证书，质评项目仅限①流式细胞仪-淋巴细胞亚群</w:t>
      </w:r>
      <w:r>
        <w:rPr>
          <w:rFonts w:hint="eastAsia" w:ascii="宋体" w:hAnsi="宋体"/>
          <w:color w:val="0000ff"/>
          <w:sz w:val="24"/>
          <w:lang w:eastAsia="zh-CN"/>
        </w:rPr>
        <w:t xml:space="preserve">，</w:t>
      </w:r>
      <w:r>
        <w:rPr>
          <w:rFonts w:hint="eastAsia" w:ascii="宋体" w:hAnsi="宋体"/>
          <w:color w:val="0000ff"/>
          <w:sz w:val="24"/>
          <w:lang w:val="en-US" w:eastAsia="zh-CN"/>
        </w:rPr>
        <w:t xml:space="preserve">提供证书的得1分</w:t>
      </w:r>
      <w:r>
        <w:rPr>
          <w:rFonts w:hint="eastAsia" w:ascii="宋体" w:hAnsi="宋体"/>
          <w:color w:val="0000ff"/>
          <w:sz w:val="24"/>
          <w:lang w:eastAsia="zh-CN"/>
        </w:rPr>
        <w:t xml:space="preserve">；</w:t>
      </w:r>
      <w:r>
        <w:rPr>
          <w:rFonts w:hint="eastAsia" w:ascii="宋体" w:hAnsi="宋体"/>
          <w:color w:val="0000ff"/>
          <w:sz w:val="24"/>
        </w:rPr>
        <w:t xml:space="preserve">②CD34干细胞计数</w:t>
      </w:r>
      <w:r>
        <w:rPr>
          <w:rFonts w:hint="eastAsia" w:ascii="宋体" w:hAnsi="宋体"/>
          <w:color w:val="0000ff"/>
          <w:sz w:val="24"/>
          <w:lang w:eastAsia="zh-CN"/>
        </w:rPr>
        <w:t xml:space="preserve">，</w:t>
      </w:r>
      <w:r>
        <w:rPr>
          <w:rFonts w:hint="eastAsia" w:ascii="宋体" w:hAnsi="宋体"/>
          <w:color w:val="0000ff"/>
          <w:sz w:val="24"/>
          <w:lang w:val="en-US" w:eastAsia="zh-CN"/>
        </w:rPr>
        <w:t xml:space="preserve">提供证书的得0.5分</w:t>
      </w:r>
      <w:r>
        <w:rPr>
          <w:rFonts w:hint="eastAsia" w:ascii="宋体" w:hAnsi="宋体"/>
          <w:color w:val="0000ff"/>
          <w:sz w:val="24"/>
          <w:lang w:eastAsia="zh-CN"/>
        </w:rPr>
        <w:t xml:space="preserve">；</w:t>
      </w:r>
      <w:r>
        <w:rPr>
          <w:rFonts w:hint="eastAsia" w:ascii="宋体" w:hAnsi="宋体"/>
          <w:color w:val="0000ff"/>
          <w:sz w:val="24"/>
        </w:rPr>
        <w:t xml:space="preserve">③蛋白电泳，</w:t>
      </w:r>
      <w:r>
        <w:rPr>
          <w:rFonts w:hint="eastAsia" w:ascii="宋体" w:hAnsi="宋体"/>
          <w:color w:val="0000ff"/>
          <w:sz w:val="24"/>
          <w:lang w:val="en-US" w:eastAsia="zh-CN"/>
        </w:rPr>
        <w:t xml:space="preserve">提供证书的</w:t>
      </w:r>
      <w:r>
        <w:rPr>
          <w:rFonts w:hint="eastAsia" w:ascii="宋体" w:hAnsi="宋体"/>
          <w:color w:val="0000ff"/>
          <w:sz w:val="24"/>
        </w:rPr>
        <w:t xml:space="preserve">得0.5 分，最多得2分；同期内白血病免疫分型另参加省级（包含直辖市）上述项目获得室间质评合格证书的每提供一份得0.5分，最多得2分。本项最高得4分；</w:t>
      </w:r>
      <w:r>
        <w:rPr>
          <w:rFonts w:hint="eastAsia" w:ascii="宋体" w:hAnsi="宋体"/>
          <w:color w:val="0000ff"/>
          <w:sz w:val="24"/>
          <w:lang w:val="en-US" w:eastAsia="zh-CN"/>
        </w:rPr>
        <w:t xml:space="preserve">投标文件中上传</w:t>
      </w:r>
      <w:r>
        <w:rPr>
          <w:rFonts w:hint="eastAsia" w:ascii="宋体" w:hAnsi="宋体"/>
          <w:color w:val="0000ff"/>
          <w:sz w:val="24"/>
        </w:rPr>
        <w:t xml:space="preserve">证书彩色扫描件加盖投标供应商公章</w:t>
      </w:r>
      <w:r>
        <w:rPr>
          <w:rFonts w:hint="eastAsia" w:ascii="宋体" w:hAnsi="宋体"/>
          <w:color w:val="0000ff"/>
          <w:sz w:val="24"/>
          <w:lang w:eastAsia="zh-CN"/>
        </w:rPr>
        <w:t xml:space="preserve">，</w:t>
      </w:r>
      <w:r>
        <w:rPr>
          <w:rFonts w:hint="eastAsia" w:ascii="宋体" w:hAnsi="宋体"/>
          <w:color w:val="0000ff"/>
          <w:sz w:val="24"/>
          <w:lang w:val="en-US" w:eastAsia="zh-CN"/>
        </w:rPr>
        <w:t xml:space="preserve">未按要求提供</w:t>
      </w:r>
      <w:r>
        <w:rPr>
          <w:rFonts w:hint="eastAsia" w:ascii="宋体" w:hAnsi="宋体"/>
          <w:color w:val="0000ff"/>
          <w:sz w:val="24"/>
        </w:rPr>
        <w:t xml:space="preserve">或提供的材料不清晰的不得分。</w:t>
      </w:r>
      <w:r/>
    </w:p>
    <w:p>
      <w:pPr>
        <w:ind w:firstLine="480"/>
        <w:spacing w:line="360" w:lineRule="auto"/>
        <w:rPr>
          <w:rFonts w:ascii="宋体" w:hAnsi="宋体" w:cs="宋体"/>
          <w:sz w:val="24"/>
          <w:highlight w:val="none"/>
        </w:rPr>
      </w:pPr>
      <w:r>
        <w:rPr>
          <w:rFonts w:hint="eastAsia" w:ascii="宋体" w:hAnsi="宋体"/>
          <w:sz w:val="24"/>
        </w:rPr>
        <w:t xml:space="preserve">（2.3）投标供应商</w:t>
      </w:r>
      <w:r>
        <w:rPr>
          <w:rFonts w:hint="eastAsia" w:ascii="宋体" w:hAnsi="宋体" w:cs="宋体"/>
          <w:sz w:val="24"/>
        </w:rPr>
        <w:t xml:space="preserve">所有合作的检测项目日常都要进行室内质控；提供室内质控相关文件得</w:t>
      </w:r>
      <w:r>
        <w:rPr>
          <w:rFonts w:hint="eastAsia" w:ascii="宋体" w:hAnsi="宋体" w:cs="宋体"/>
          <w:b/>
          <w:sz w:val="24"/>
        </w:rPr>
        <w:t xml:space="preserve">0.5</w:t>
      </w:r>
      <w:r>
        <w:rPr>
          <w:rFonts w:hint="eastAsia" w:ascii="宋体" w:hAnsi="宋体" w:cs="宋体"/>
          <w:sz w:val="24"/>
        </w:rPr>
        <w:t xml:space="preserve">分（室</w:t>
      </w:r>
      <w:bookmarkStart w:id="35" w:name="_GoBack"/>
      <w:r/>
      <w:bookmarkEnd w:id="35"/>
      <w:r>
        <w:rPr>
          <w:rFonts w:hint="eastAsia" w:ascii="宋体" w:hAnsi="宋体" w:cs="宋体"/>
          <w:sz w:val="24"/>
        </w:rPr>
        <w:t xml:space="preserve">内质量控制文件或实验室检验操作的作业指导书（SOP）中应包含但不限于质控物使用的频率、失控规则及处理程序、对质控结果或数据进行统计分析的相关</w:t>
      </w:r>
      <w:r>
        <w:rPr>
          <w:rFonts w:hint="eastAsia" w:ascii="宋体" w:hAnsi="宋体" w:cs="宋体"/>
          <w:sz w:val="24"/>
          <w:highlight w:val="none"/>
        </w:rPr>
        <w:t xml:space="preserve">规定），提供</w:t>
      </w:r>
      <w:r>
        <w:rPr>
          <w:rFonts w:hint="eastAsia" w:ascii="宋体" w:hAnsi="宋体" w:cs="宋体"/>
          <w:b/>
          <w:bCs/>
          <w:color w:val="auto"/>
          <w:sz w:val="24"/>
          <w:highlight w:val="none"/>
        </w:rPr>
        <w:t xml:space="preserve">白血病免疫分型</w:t>
      </w:r>
      <w:r>
        <w:rPr>
          <w:rFonts w:hint="eastAsia" w:ascii="宋体" w:hAnsi="宋体" w:cs="宋体"/>
          <w:b/>
          <w:bCs/>
          <w:color w:val="auto"/>
          <w:sz w:val="24"/>
          <w:highlight w:val="none"/>
          <w:lang w:val="en-US" w:eastAsia="zh-CN"/>
        </w:rPr>
        <w:t xml:space="preserve">最</w:t>
      </w:r>
      <w:r>
        <w:rPr>
          <w:rFonts w:hint="eastAsia" w:ascii="宋体" w:hAnsi="宋体" w:cs="宋体"/>
          <w:sz w:val="24"/>
          <w:highlight w:val="none"/>
        </w:rPr>
        <w:t xml:space="preserve">近6个月</w:t>
      </w:r>
      <w:r>
        <w:rPr>
          <w:rFonts w:hint="eastAsia" w:ascii="宋体" w:hAnsi="宋体" w:cs="宋体"/>
          <w:sz w:val="24"/>
          <w:highlight w:val="none"/>
          <w:lang w:val="en-US" w:eastAsia="zh-CN"/>
        </w:rPr>
        <w:t xml:space="preserve">中任意一个月</w:t>
      </w:r>
      <w:r>
        <w:rPr>
          <w:rFonts w:hint="eastAsia" w:ascii="宋体" w:hAnsi="宋体" w:cs="宋体"/>
          <w:color w:val="auto"/>
          <w:sz w:val="24"/>
          <w:highlight w:val="none"/>
          <w:lang w:val="en-US" w:eastAsia="zh-CN"/>
        </w:rPr>
        <w:t xml:space="preserve">（不含投标当月）</w:t>
      </w:r>
      <w:r>
        <w:rPr>
          <w:rFonts w:hint="eastAsia" w:ascii="宋体" w:hAnsi="宋体" w:cs="宋体"/>
          <w:sz w:val="24"/>
          <w:highlight w:val="none"/>
        </w:rPr>
        <w:t xml:space="preserve">室</w:t>
      </w:r>
      <w:r>
        <w:rPr>
          <w:rFonts w:hint="eastAsia" w:ascii="宋体" w:hAnsi="宋体" w:cs="宋体"/>
          <w:sz w:val="24"/>
          <w:highlight w:val="none"/>
          <w:lang w:val="en-US" w:eastAsia="zh-CN"/>
        </w:rPr>
        <w:t xml:space="preserve">内</w:t>
      </w:r>
      <w:r>
        <w:rPr>
          <w:rFonts w:hint="eastAsia" w:ascii="宋体" w:hAnsi="宋体" w:cs="宋体"/>
          <w:sz w:val="24"/>
          <w:highlight w:val="none"/>
        </w:rPr>
        <w:t xml:space="preserve">的质控且质控合格的记录材料得</w:t>
      </w:r>
      <w:r>
        <w:rPr>
          <w:rFonts w:hint="eastAsia" w:ascii="宋体" w:hAnsi="宋体" w:cs="宋体"/>
          <w:b/>
          <w:sz w:val="24"/>
          <w:highlight w:val="none"/>
        </w:rPr>
        <w:t xml:space="preserve">0.5</w:t>
      </w:r>
      <w:r>
        <w:rPr>
          <w:rFonts w:hint="eastAsia" w:ascii="宋体" w:hAnsi="宋体" w:cs="宋体"/>
          <w:sz w:val="24"/>
          <w:highlight w:val="none"/>
        </w:rPr>
        <w:t xml:space="preserve">分，</w:t>
      </w:r>
      <w:r>
        <w:rPr>
          <w:rFonts w:hint="eastAsia" w:ascii="宋体" w:hAnsi="宋体" w:cs="宋体"/>
          <w:b/>
          <w:bCs/>
          <w:sz w:val="24"/>
          <w:highlight w:val="none"/>
        </w:rPr>
        <w:t xml:space="preserve">本项最高得1分；</w:t>
      </w:r>
      <w:r>
        <w:rPr>
          <w:rFonts w:hint="eastAsia" w:ascii="宋体" w:hAnsi="宋体" w:cs="宋体"/>
          <w:sz w:val="24"/>
          <w:highlight w:val="none"/>
        </w:rPr>
        <w:t xml:space="preserve">不提供不得分（提供质控记录材料加盖投标供应商公章上传）。</w:t>
      </w:r>
      <w:r/>
    </w:p>
    <w:p>
      <w:pPr>
        <w:ind w:firstLine="480"/>
        <w:spacing w:line="360" w:lineRule="auto"/>
        <w:rPr>
          <w:rFonts w:ascii="宋体" w:hAnsi="宋体" w:cs="宋体"/>
          <w:sz w:val="24"/>
        </w:rPr>
      </w:pPr>
      <w:r>
        <w:rPr>
          <w:rFonts w:hint="eastAsia" w:ascii="宋体" w:hAnsi="宋体" w:cs="宋体"/>
          <w:sz w:val="24"/>
        </w:rPr>
        <w:t xml:space="preserve">（2.4）投标供应商近两年（以合同签订时间为准）承接过类似血液病相关检测合作业绩，【需提供合同及合作项目清单（二者缺一不可）】，有一份得1分，</w:t>
      </w:r>
      <w:r>
        <w:rPr>
          <w:rFonts w:hint="eastAsia" w:ascii="宋体" w:hAnsi="宋体" w:cs="宋体"/>
          <w:b/>
          <w:bCs/>
          <w:sz w:val="24"/>
        </w:rPr>
        <w:t xml:space="preserve">本项最高得 2分</w:t>
      </w:r>
      <w:r>
        <w:rPr>
          <w:rFonts w:hint="eastAsia" w:ascii="宋体" w:hAnsi="宋体" w:cs="宋体"/>
          <w:sz w:val="24"/>
        </w:rPr>
        <w:t xml:space="preserve">。不提供或提供不全不得分【投标供应商在投标文件中需提供服务合同或发票的原件扫描件或复印件并加盖投标供应商公章，并对涵盖本项目中的检测项清晰标识】</w:t>
      </w:r>
      <w:r/>
    </w:p>
    <w:p>
      <w:pPr>
        <w:pStyle w:val="841"/>
        <w:ind w:firstLine="480"/>
        <w:rPr>
          <w:rFonts w:cs="宋体"/>
          <w:szCs w:val="24"/>
        </w:rPr>
      </w:pPr>
      <w:r>
        <w:rPr>
          <w:rFonts w:hint="eastAsia" w:cs="宋体"/>
          <w:szCs w:val="24"/>
        </w:rPr>
        <w:t xml:space="preserve">（2.5）人员配备（7分）</w:t>
      </w:r>
      <w:r/>
    </w:p>
    <w:p>
      <w:pPr>
        <w:ind w:firstLine="480"/>
        <w:spacing w:line="360" w:lineRule="auto"/>
        <w:rPr>
          <w:rFonts w:ascii="宋体" w:hAnsi="宋体" w:cs="宋体"/>
          <w:sz w:val="24"/>
        </w:rPr>
      </w:pPr>
      <w:r>
        <w:rPr>
          <w:rFonts w:hint="eastAsia" w:ascii="宋体" w:hAnsi="宋体" w:cs="宋体"/>
          <w:sz w:val="24"/>
        </w:rPr>
        <w:t xml:space="preserve">（2.5.1）投标供应商拟派的人员中：从事医疗检测工作且具有</w:t>
      </w:r>
      <w:r>
        <w:rPr>
          <w:rFonts w:hint="eastAsia" w:ascii="宋体" w:hAnsi="宋体" w:cs="宋体"/>
          <w:b/>
          <w:bCs/>
          <w:sz w:val="24"/>
        </w:rPr>
        <w:t xml:space="preserve">检验专业</w:t>
      </w:r>
      <w:r>
        <w:rPr>
          <w:rFonts w:hint="eastAsia" w:ascii="宋体" w:hAnsi="宋体" w:cs="宋体"/>
          <w:sz w:val="24"/>
        </w:rPr>
        <w:t xml:space="preserve">高级及以上职称的，每有一人得 0.5分，最高得1分；具有检验专业中级职称的，每有一人得 0.5 分，最高得3分；</w:t>
      </w:r>
      <w:r>
        <w:rPr>
          <w:rFonts w:hint="eastAsia" w:ascii="宋体" w:hAnsi="宋体" w:cs="宋体"/>
          <w:b/>
          <w:bCs/>
          <w:sz w:val="24"/>
        </w:rPr>
        <w:t xml:space="preserve">本项最高得4分</w:t>
      </w:r>
      <w:r>
        <w:rPr>
          <w:rFonts w:hint="eastAsia" w:ascii="宋体" w:hAnsi="宋体" w:cs="宋体"/>
          <w:sz w:val="24"/>
        </w:rPr>
        <w:t xml:space="preserve">。【提供项目配备人员一览表（格式见附件）、职称证书（职称证书不能显示专业的应同时提供毕业证书证明所学专业）及投标供应商为其</w:t>
      </w:r>
      <w:r>
        <w:rPr>
          <w:rFonts w:hint="eastAsia" w:ascii="宋体" w:hAnsi="宋体" w:cs="宋体"/>
          <w:sz w:val="24"/>
          <w:lang w:val="zh-CN"/>
        </w:rPr>
        <w:t xml:space="preserve">最近三个月中任意一个月（不含投标当月）的依法缴纳社会保障资金的相关社保证明材料</w:t>
      </w:r>
      <w:r>
        <w:rPr>
          <w:rFonts w:hint="eastAsia" w:ascii="宋体" w:hAnsi="宋体" w:cs="宋体"/>
          <w:sz w:val="24"/>
        </w:rPr>
        <w:t xml:space="preserve">，如人员已退休的可提供聘用合同及退休证，替代社保证明），上述材料原件扫描件加盖投标供应商公章，材料缺一不可，否则不得分）。】</w:t>
      </w:r>
      <w:r/>
    </w:p>
    <w:p>
      <w:pPr>
        <w:ind w:firstLine="480"/>
        <w:spacing w:line="360" w:lineRule="auto"/>
        <w:rPr>
          <w:rFonts w:ascii="宋体" w:hAnsi="宋体" w:cs="宋体"/>
          <w:color w:val="0000ff"/>
          <w:sz w:val="24"/>
        </w:rPr>
      </w:pPr>
      <w:r>
        <w:rPr>
          <w:rFonts w:hint="eastAsia" w:ascii="宋体" w:hAnsi="宋体" w:cs="宋体"/>
          <w:sz w:val="24"/>
        </w:rPr>
        <w:t xml:space="preserve">（2.5.2）投标供应商拟派的人员中：作为</w:t>
      </w:r>
      <w:r>
        <w:rPr>
          <w:rFonts w:hint="eastAsia" w:ascii="宋体" w:hAnsi="宋体" w:cs="宋体"/>
          <w:sz w:val="24"/>
          <w:lang w:val="en-US" w:eastAsia="zh-CN"/>
        </w:rPr>
        <w:t xml:space="preserve">投标供应商聘用的</w:t>
      </w:r>
      <w:r>
        <w:rPr>
          <w:rFonts w:hint="eastAsia" w:ascii="宋体" w:hAnsi="宋体" w:cs="宋体"/>
          <w:sz w:val="24"/>
        </w:rPr>
        <w:t xml:space="preserve">专家顾问（不得同时受聘于两家以上）从事医疗检测工作，现或曾经就职于三级医院血液科或血液病研究所，且具有高级及以上职称的，每有一人得 1分，</w:t>
      </w:r>
      <w:r>
        <w:rPr>
          <w:rFonts w:hint="eastAsia" w:ascii="宋体" w:hAnsi="宋体" w:cs="宋体"/>
          <w:b/>
          <w:bCs/>
          <w:sz w:val="24"/>
        </w:rPr>
        <w:t xml:space="preserve">本项最高得 3分</w:t>
      </w:r>
      <w:r>
        <w:rPr>
          <w:rFonts w:hint="eastAsia" w:ascii="宋体" w:hAnsi="宋体" w:cs="宋体"/>
          <w:sz w:val="24"/>
        </w:rPr>
        <w:t xml:space="preserve">。</w:t>
      </w:r>
      <w:r>
        <w:rPr>
          <w:rFonts w:hint="eastAsia" w:ascii="宋体" w:hAnsi="宋体" w:cs="宋体"/>
          <w:color w:val="auto"/>
          <w:sz w:val="24"/>
        </w:rPr>
        <w:t xml:space="preserve">【</w:t>
      </w:r>
      <w:r>
        <w:rPr>
          <w:rFonts w:hint="eastAsia" w:ascii="宋体" w:hAnsi="宋体" w:cs="宋体"/>
          <w:color w:val="auto"/>
          <w:sz w:val="24"/>
          <w:lang w:val="en-US" w:eastAsia="zh-CN"/>
        </w:rPr>
        <w:t xml:space="preserve">投标文件中</w:t>
      </w:r>
      <w:r>
        <w:rPr>
          <w:rFonts w:hint="eastAsia" w:ascii="宋体" w:hAnsi="宋体" w:cs="宋体"/>
          <w:color w:val="auto"/>
          <w:sz w:val="24"/>
        </w:rPr>
        <w:t xml:space="preserve">提供项目配备人员一览表（格式见附件）、职称证书（职称证书不能显示专业的应同时提供毕业证书证明所学专业</w:t>
      </w:r>
      <w:r>
        <w:rPr>
          <w:rFonts w:hint="eastAsia" w:ascii="宋体" w:hAnsi="宋体" w:cs="宋体"/>
          <w:color w:val="auto"/>
          <w:sz w:val="24"/>
          <w:lang w:val="en-US" w:eastAsia="zh-CN"/>
        </w:rPr>
        <w:t xml:space="preserve">为</w:t>
      </w:r>
      <w:r>
        <w:rPr>
          <w:rFonts w:hint="eastAsia" w:ascii="宋体" w:hAnsi="宋体" w:cs="宋体"/>
          <w:color w:val="auto"/>
          <w:sz w:val="24"/>
        </w:rPr>
        <w:t xml:space="preserve">医疗检测</w:t>
      </w:r>
      <w:r>
        <w:rPr>
          <w:rFonts w:hint="eastAsia" w:ascii="宋体" w:hAnsi="宋体" w:cs="宋体"/>
          <w:color w:val="auto"/>
          <w:sz w:val="24"/>
          <w:lang w:val="en-US" w:eastAsia="zh-CN"/>
        </w:rPr>
        <w:t xml:space="preserve">相关专业</w:t>
      </w:r>
      <w:r>
        <w:rPr>
          <w:rFonts w:hint="eastAsia" w:ascii="宋体" w:hAnsi="宋体" w:cs="宋体"/>
          <w:color w:val="auto"/>
          <w:sz w:val="24"/>
        </w:rPr>
        <w:t xml:space="preserve">）、作为专家顾问</w:t>
      </w:r>
      <w:r>
        <w:rPr>
          <w:rFonts w:hint="eastAsia" w:ascii="宋体" w:hAnsi="宋体" w:cs="宋体"/>
          <w:color w:val="auto"/>
          <w:sz w:val="24"/>
          <w:lang w:val="en-US" w:eastAsia="zh-CN"/>
        </w:rPr>
        <w:t xml:space="preserve">与投标供应商签订的</w:t>
      </w:r>
      <w:r>
        <w:rPr>
          <w:rFonts w:hint="eastAsia" w:ascii="宋体" w:hAnsi="宋体" w:cs="宋体"/>
          <w:color w:val="auto"/>
          <w:sz w:val="24"/>
        </w:rPr>
        <w:t xml:space="preserve">聘用合同</w:t>
      </w:r>
      <w:r>
        <w:rPr>
          <w:rFonts w:hint="eastAsia" w:ascii="宋体" w:hAnsi="宋体" w:cs="宋体"/>
          <w:color w:val="auto"/>
          <w:sz w:val="24"/>
          <w:lang w:eastAsia="zh-CN"/>
        </w:rPr>
        <w:t xml:space="preserve">、</w:t>
      </w:r>
      <w:r>
        <w:rPr>
          <w:rFonts w:hint="eastAsia" w:ascii="宋体" w:hAnsi="宋体" w:cs="宋体"/>
          <w:color w:val="auto"/>
          <w:sz w:val="24"/>
        </w:rPr>
        <w:t xml:space="preserve">就职或曾经就职</w:t>
      </w:r>
      <w:r>
        <w:rPr>
          <w:rFonts w:hint="eastAsia" w:ascii="宋体" w:hAnsi="宋体" w:cs="宋体"/>
          <w:color w:val="auto"/>
          <w:sz w:val="24"/>
          <w:lang w:val="en-US" w:eastAsia="zh-CN"/>
        </w:rPr>
        <w:t xml:space="preserve">于</w:t>
      </w:r>
      <w:r>
        <w:rPr>
          <w:rFonts w:hint="eastAsia" w:ascii="宋体" w:hAnsi="宋体" w:cs="宋体"/>
          <w:color w:val="auto"/>
          <w:sz w:val="24"/>
        </w:rPr>
        <w:t xml:space="preserve">三级医院血液科或血液病研究所工作证明</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①就职：提供人员在职单位为其</w:t>
      </w:r>
      <w:r>
        <w:rPr>
          <w:rFonts w:hint="eastAsia" w:ascii="宋体" w:hAnsi="宋体" w:cs="宋体"/>
          <w:color w:val="auto"/>
          <w:sz w:val="24"/>
          <w:lang w:val="zh-CN"/>
        </w:rPr>
        <w:t xml:space="preserve">最近三个月中任意一个月（不含投标当月）的</w:t>
      </w:r>
      <w:r>
        <w:rPr>
          <w:rFonts w:hint="eastAsia" w:ascii="宋体" w:hAnsi="宋体" w:cs="宋体"/>
          <w:color w:val="auto"/>
          <w:sz w:val="24"/>
          <w:lang w:val="en-US" w:eastAsia="zh-CN"/>
        </w:rPr>
        <w:t xml:space="preserve">依法缴纳</w:t>
      </w:r>
      <w:r>
        <w:rPr>
          <w:rFonts w:hint="eastAsia" w:ascii="宋体" w:hAnsi="宋体" w:cs="宋体"/>
          <w:color w:val="auto"/>
          <w:sz w:val="24"/>
          <w:lang w:val="zh-CN"/>
        </w:rPr>
        <w:t xml:space="preserve">社会保障资金的相关社保证明材料</w:t>
      </w:r>
      <w:r>
        <w:rPr>
          <w:rFonts w:hint="eastAsia" w:ascii="宋体" w:hAnsi="宋体" w:cs="宋体"/>
          <w:color w:val="auto"/>
          <w:sz w:val="24"/>
          <w:lang w:val="en-US" w:eastAsia="zh-CN"/>
        </w:rPr>
        <w:t xml:space="preserve">、②已离职的提供离职前原单位为其依法缴纳社会保障资金的相关社保证明材料、③</w:t>
      </w:r>
      <w:r>
        <w:rPr>
          <w:rFonts w:hint="eastAsia" w:ascii="宋体" w:hAnsi="宋体" w:cs="宋体"/>
          <w:color w:val="auto"/>
          <w:sz w:val="24"/>
        </w:rPr>
        <w:t xml:space="preserve">如</w:t>
      </w:r>
      <w:r>
        <w:rPr>
          <w:rFonts w:hint="eastAsia" w:ascii="宋体" w:hAnsi="宋体" w:cs="宋体"/>
          <w:color w:val="auto"/>
          <w:sz w:val="24"/>
          <w:lang w:val="en-US" w:eastAsia="zh-CN"/>
        </w:rPr>
        <w:t xml:space="preserve">为</w:t>
      </w:r>
      <w:r>
        <w:rPr>
          <w:rFonts w:hint="eastAsia" w:ascii="宋体" w:hAnsi="宋体" w:cs="宋体"/>
          <w:color w:val="auto"/>
          <w:sz w:val="24"/>
        </w:rPr>
        <w:t xml:space="preserve">已退休的可提供聘用合同及退休证</w:t>
      </w:r>
      <w:r>
        <w:rPr>
          <w:rFonts w:hint="eastAsia" w:ascii="宋体" w:hAnsi="宋体" w:cs="宋体"/>
          <w:color w:val="auto"/>
          <w:sz w:val="24"/>
          <w:lang w:eastAsia="zh-CN"/>
        </w:rPr>
        <w:t xml:space="preserve">）</w:t>
      </w:r>
      <w:r>
        <w:rPr>
          <w:rFonts w:hint="eastAsia" w:ascii="宋体" w:hAnsi="宋体" w:cs="宋体"/>
          <w:color w:val="auto"/>
          <w:sz w:val="24"/>
        </w:rPr>
        <w:t xml:space="preserve">的原件扫描件加盖投标供应商公章，材料缺一不可，否则不得分。】</w:t>
      </w:r>
      <w:r/>
    </w:p>
    <w:p>
      <w:pPr>
        <w:ind w:firstLine="480"/>
        <w:spacing w:line="360" w:lineRule="auto"/>
        <w:rPr>
          <w:rFonts w:ascii="宋体" w:hAnsi="宋体" w:cs="宋体"/>
          <w:sz w:val="24"/>
        </w:rPr>
      </w:pPr>
      <w:r>
        <w:rPr>
          <w:rFonts w:hint="eastAsia" w:ascii="宋体" w:hAnsi="宋体" w:cs="宋体"/>
          <w:sz w:val="24"/>
        </w:rPr>
        <w:t xml:space="preserve">暗标部分：</w:t>
      </w:r>
      <w:r/>
    </w:p>
    <w:p>
      <w:pPr>
        <w:ind w:left="426"/>
        <w:spacing w:line="360" w:lineRule="auto"/>
        <w:rPr>
          <w:rFonts w:ascii="宋体" w:hAnsi="宋体" w:cs="宋体"/>
          <w:b/>
          <w:sz w:val="24"/>
        </w:rPr>
      </w:pPr>
      <w:r>
        <w:rPr>
          <w:rFonts w:hint="eastAsia" w:ascii="宋体" w:hAnsi="宋体" w:cs="宋体"/>
          <w:b/>
          <w:sz w:val="24"/>
        </w:rPr>
        <w:t xml:space="preserve">（3）服务方案（暗标</w:t>
      </w:r>
      <w:r>
        <w:rPr>
          <w:rFonts w:hint="eastAsia" w:ascii="宋体" w:hAnsi="宋体" w:cs="宋体"/>
          <w:b/>
          <w:sz w:val="24"/>
          <w:lang w:val="en-US" w:eastAsia="zh-CN"/>
        </w:rPr>
        <w:t xml:space="preserve">55</w:t>
      </w:r>
      <w:r>
        <w:rPr>
          <w:rFonts w:hint="eastAsia" w:ascii="宋体" w:hAnsi="宋体" w:cs="宋体"/>
          <w:b/>
          <w:sz w:val="24"/>
        </w:rPr>
        <w:t xml:space="preserve">分）</w:t>
      </w:r>
      <w:r/>
    </w:p>
    <w:p>
      <w:pPr>
        <w:ind w:firstLine="482"/>
        <w:spacing w:line="360" w:lineRule="auto"/>
        <w:rPr>
          <w:rFonts w:hint="default" w:ascii="宋体" w:hAnsi="宋体" w:eastAsia="宋体"/>
          <w:b/>
          <w:sz w:val="24"/>
          <w:lang w:val="en-US" w:eastAsia="zh-CN"/>
        </w:rPr>
      </w:pPr>
      <w:r>
        <w:rPr>
          <w:rFonts w:hint="eastAsia" w:ascii="宋体" w:hAnsi="宋体"/>
          <w:b/>
          <w:sz w:val="24"/>
        </w:rPr>
        <w:t xml:space="preserve">（3.1）样本运输方案（1</w:t>
      </w:r>
      <w:r>
        <w:rPr>
          <w:rFonts w:hint="eastAsia" w:ascii="宋体" w:hAnsi="宋体"/>
          <w:b/>
          <w:sz w:val="24"/>
          <w:lang w:val="en-US" w:eastAsia="zh-CN"/>
        </w:rPr>
        <w:t xml:space="preserve">1</w:t>
      </w:r>
      <w:r>
        <w:rPr>
          <w:rFonts w:hint="eastAsia" w:ascii="宋体" w:hAnsi="宋体"/>
          <w:b/>
          <w:sz w:val="24"/>
        </w:rPr>
        <w:t xml:space="preserve">分）</w:t>
      </w:r>
      <w:r/>
    </w:p>
    <w:p>
      <w:pPr>
        <w:ind w:firstLine="480"/>
        <w:spacing w:line="360" w:lineRule="auto"/>
        <w:rPr>
          <w:rFonts w:ascii="宋体" w:hAnsi="宋体"/>
          <w:bCs/>
          <w:sz w:val="24"/>
        </w:rPr>
      </w:pPr>
      <w:r>
        <w:rPr>
          <w:rFonts w:hint="eastAsia" w:ascii="宋体" w:hAnsi="宋体"/>
          <w:bCs/>
          <w:sz w:val="24"/>
        </w:rPr>
        <w:t xml:space="preserve">提供完整详尽的物流服务方案，包括配送路线图、物流标本箱GPS定位和温度监控、车辆人员安排、每周配送次数、运输时限、标本运输过程中的安全保障措施的完善性及可行性，能确保样本运输快捷和安全，物流方案完整详细，可行性高。     </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w:t>
      </w:r>
      <w:r>
        <w:rPr>
          <w:rFonts w:hint="eastAsia" w:ascii="宋体" w:hAnsi="宋体"/>
          <w:bCs/>
          <w:sz w:val="24"/>
          <w:lang w:val="en-US" w:eastAsia="zh-CN"/>
        </w:rPr>
        <w:t xml:space="preserve">11</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9</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6</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4</w:t>
      </w:r>
      <w:r>
        <w:rPr>
          <w:rFonts w:hint="eastAsia" w:ascii="宋体" w:hAnsi="宋体"/>
          <w:bCs/>
          <w:sz w:val="24"/>
        </w:rPr>
        <w:t xml:space="preserve">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（3.2）检测服务方案（1</w:t>
      </w:r>
      <w:r>
        <w:rPr>
          <w:rFonts w:hint="eastAsia" w:ascii="宋体" w:hAnsi="宋体"/>
          <w:b/>
          <w:sz w:val="24"/>
          <w:lang w:val="en-US" w:eastAsia="zh-CN"/>
        </w:rPr>
        <w:t xml:space="preserve">1</w:t>
      </w:r>
      <w:r>
        <w:rPr>
          <w:rFonts w:hint="eastAsia" w:ascii="宋体" w:hAnsi="宋体"/>
          <w:b/>
          <w:sz w:val="24"/>
        </w:rPr>
        <w:t xml:space="preserve">分）</w:t>
      </w:r>
      <w:r/>
    </w:p>
    <w:p>
      <w:pPr>
        <w:ind w:firstLine="480"/>
        <w:spacing w:line="360" w:lineRule="auto"/>
        <w:rPr>
          <w:rFonts w:ascii="宋体" w:hAnsi="宋体"/>
          <w:bCs/>
          <w:sz w:val="24"/>
        </w:rPr>
      </w:pPr>
      <w:r>
        <w:rPr>
          <w:rFonts w:hint="eastAsia" w:ascii="宋体" w:hAnsi="宋体"/>
          <w:bCs/>
          <w:sz w:val="24"/>
        </w:rPr>
        <w:t xml:space="preserve">服务方案：有完善的服务体系，有明确的工作制度流程和服务承诺。需提供与本项目对应的具体流程方案及流程文件，包括但不限于出具报告的形式、内容、必要的跟踪服务、</w:t>
      </w:r>
      <w:r>
        <w:rPr>
          <w:rFonts w:hint="eastAsia" w:ascii="宋体" w:hAnsi="宋体" w:cs="宋体"/>
          <w:bCs/>
          <w:sz w:val="24"/>
        </w:rPr>
        <w:t xml:space="preserve">针对检测危急值的报告流程</w:t>
      </w:r>
      <w:r>
        <w:rPr>
          <w:rFonts w:hint="eastAsia" w:ascii="宋体" w:hAnsi="宋体"/>
          <w:bCs/>
          <w:sz w:val="24"/>
        </w:rPr>
        <w:t xml:space="preserve">等。</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以上内容不存在瑕疵、漏项，有针对性解释说明，得1</w:t>
      </w:r>
      <w:r>
        <w:rPr>
          <w:rFonts w:hint="eastAsia" w:ascii="宋体" w:hAnsi="宋体"/>
          <w:bCs/>
          <w:sz w:val="24"/>
          <w:lang w:val="en-US" w:eastAsia="zh-CN"/>
        </w:rPr>
        <w:t xml:space="preserve">1</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9</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6</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4</w:t>
      </w:r>
      <w:r>
        <w:rPr>
          <w:rFonts w:hint="eastAsia" w:ascii="宋体" w:hAnsi="宋体"/>
          <w:bCs/>
          <w:sz w:val="24"/>
        </w:rPr>
        <w:t xml:space="preserve">分；未提供或不满足采购需求或内容存在多处以上瑕疵、漏项或无针对性解释说明，得0分。</w:t>
      </w:r>
      <w:r/>
    </w:p>
    <w:p>
      <w:pPr>
        <w:ind w:firstLine="482"/>
        <w:spacing w:line="360" w:lineRule="auto"/>
        <w:rPr>
          <w:rFonts w:hint="default" w:ascii="宋体" w:hAnsi="宋体" w:eastAsia="宋体"/>
          <w:bCs/>
          <w:sz w:val="24"/>
          <w:lang w:val="en-US" w:eastAsia="zh-CN"/>
        </w:rPr>
      </w:pPr>
      <w:r>
        <w:rPr>
          <w:rFonts w:hint="eastAsia" w:ascii="宋体" w:hAnsi="宋体"/>
          <w:b/>
          <w:sz w:val="24"/>
        </w:rPr>
        <w:t xml:space="preserve">（3.3）售后服务方案（6分）</w:t>
      </w:r>
      <w:r/>
    </w:p>
    <w:p>
      <w:pPr>
        <w:ind w:firstLine="480"/>
        <w:spacing w:line="360" w:lineRule="auto"/>
        <w:rPr>
          <w:rFonts w:ascii="宋体" w:hAnsi="宋体"/>
          <w:bCs/>
          <w:sz w:val="24"/>
        </w:rPr>
      </w:pPr>
      <w:r>
        <w:rPr>
          <w:rFonts w:hint="eastAsia" w:ascii="宋体" w:hAnsi="宋体"/>
          <w:bCs/>
          <w:sz w:val="24"/>
        </w:rPr>
        <w:t xml:space="preserve">售后服务方案包括标本交接方案、采样前的准备、标本采集流程和不合格标本的拒收标准等具体实施的服务方案。</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6分；以上内容存在1处瑕疵、漏项有针对性解释说明，得4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hint="default" w:ascii="宋体" w:hAnsi="宋体" w:eastAsia="宋体"/>
          <w:b/>
          <w:sz w:val="24"/>
          <w:lang w:val="en-US" w:eastAsia="zh-CN"/>
        </w:rPr>
      </w:pPr>
      <w:r>
        <w:rPr>
          <w:rFonts w:hint="eastAsia" w:ascii="宋体" w:hAnsi="宋体"/>
          <w:b/>
          <w:sz w:val="24"/>
        </w:rPr>
        <w:t xml:space="preserve">（3.4）服务的便捷性方案（8分）</w:t>
      </w:r>
      <w:r/>
    </w:p>
    <w:p>
      <w:pPr>
        <w:ind w:firstLine="480"/>
        <w:spacing w:line="360" w:lineRule="auto"/>
        <w:rPr>
          <w:rFonts w:ascii="宋体" w:hAnsi="宋体"/>
          <w:bCs/>
          <w:sz w:val="24"/>
        </w:rPr>
      </w:pPr>
      <w:r>
        <w:rPr>
          <w:rFonts w:hint="eastAsia" w:ascii="宋体" w:hAnsi="宋体"/>
          <w:b w:val="0"/>
          <w:bCs/>
          <w:sz w:val="24"/>
        </w:rPr>
        <w:t xml:space="preserve">服务的便捷性</w:t>
      </w:r>
      <w:r>
        <w:rPr>
          <w:rFonts w:hint="eastAsia" w:ascii="宋体" w:hAnsi="宋体"/>
          <w:b w:val="0"/>
          <w:bCs/>
          <w:sz w:val="24"/>
          <w:lang w:val="en-US" w:eastAsia="zh-CN"/>
        </w:rPr>
        <w:t xml:space="preserve">包括但不限于</w:t>
      </w:r>
      <w:r>
        <w:rPr>
          <w:rFonts w:hint="eastAsia" w:ascii="宋体" w:hAnsi="宋体"/>
          <w:bCs/>
          <w:sz w:val="24"/>
        </w:rPr>
        <w:t xml:space="preserve">能够实现检验结果免费对接医院</w:t>
      </w:r>
      <w:r>
        <w:rPr>
          <w:rFonts w:hint="eastAsia" w:ascii="宋体" w:hAnsi="宋体"/>
          <w:bCs/>
          <w:sz w:val="24"/>
          <w:lang w:val="en-US" w:eastAsia="zh-CN"/>
        </w:rPr>
        <w:t xml:space="preserve">现有</w:t>
      </w:r>
      <w:r>
        <w:rPr>
          <w:rFonts w:hint="eastAsia" w:ascii="宋体" w:hAnsi="宋体"/>
          <w:bCs/>
          <w:sz w:val="24"/>
        </w:rPr>
        <w:t xml:space="preserve">信息系统</w:t>
      </w:r>
      <w:r>
        <w:rPr>
          <w:rFonts w:hint="eastAsia" w:ascii="宋体" w:hAnsi="宋体"/>
          <w:bCs/>
          <w:sz w:val="24"/>
          <w:lang w:val="en-US" w:eastAsia="zh-CN"/>
        </w:rPr>
        <w:t xml:space="preserve">以及</w:t>
      </w:r>
      <w:r>
        <w:rPr>
          <w:rFonts w:hint="eastAsia" w:ascii="宋体" w:hAnsi="宋体"/>
          <w:bCs/>
          <w:sz w:val="24"/>
        </w:rPr>
        <w:t xml:space="preserve">财务结算系统，配合</w:t>
      </w:r>
      <w:r>
        <w:rPr>
          <w:rFonts w:hint="eastAsia" w:ascii="宋体" w:hAnsi="宋体"/>
          <w:bCs/>
          <w:sz w:val="24"/>
          <w:lang w:val="en-US" w:eastAsia="zh-CN"/>
        </w:rPr>
        <w:t xml:space="preserve">医院</w:t>
      </w:r>
      <w:r>
        <w:rPr>
          <w:rFonts w:hint="eastAsia" w:ascii="宋体" w:hAnsi="宋体"/>
          <w:bCs/>
          <w:sz w:val="24"/>
        </w:rPr>
        <w:t xml:space="preserve">完成对医院人员的培训，保证顺利使用，并提供具体</w:t>
      </w:r>
      <w:r>
        <w:rPr>
          <w:rFonts w:hint="eastAsia" w:ascii="宋体" w:hAnsi="宋体"/>
          <w:bCs/>
          <w:sz w:val="24"/>
          <w:lang w:val="en-US" w:eastAsia="zh-CN"/>
        </w:rPr>
        <w:t xml:space="preserve">对接</w:t>
      </w:r>
      <w:r>
        <w:rPr>
          <w:rFonts w:hint="eastAsia" w:ascii="宋体" w:hAnsi="宋体"/>
          <w:bCs/>
          <w:sz w:val="24"/>
        </w:rPr>
        <w:t xml:space="preserve">方案。</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（3.5）数据保密方案（6分）</w:t>
      </w:r>
      <w:r/>
    </w:p>
    <w:p>
      <w:pPr>
        <w:ind w:firstLine="480"/>
        <w:spacing w:line="360" w:lineRule="auto"/>
        <w:rPr>
          <w:rFonts w:ascii="宋体" w:hAnsi="宋体"/>
          <w:bCs/>
          <w:sz w:val="24"/>
        </w:rPr>
      </w:pPr>
      <w:r>
        <w:rPr>
          <w:rFonts w:hint="eastAsia" w:ascii="宋体" w:hAnsi="宋体"/>
          <w:bCs/>
          <w:sz w:val="24"/>
        </w:rPr>
        <w:t xml:space="preserve">针对采购人提供样本数据和信息进行归类整理并有相应的数据和信息保密措施及泄密应急预案等。</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6分；以上内容存在1处瑕疵、漏项有针对性解释说明，得4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（3.6）质量控制方案（8分）</w:t>
      </w:r>
      <w:r/>
    </w:p>
    <w:p>
      <w:pPr>
        <w:ind w:firstLine="480"/>
        <w:spacing w:line="360" w:lineRule="auto"/>
        <w:rPr>
          <w:rFonts w:hint="eastAsia" w:eastAsia="宋体"/>
          <w:highlight w:val="none"/>
          <w:lang w:val="en-US" w:eastAsia="zh-CN"/>
        </w:rPr>
      </w:pPr>
      <w:r>
        <w:rPr>
          <w:rFonts w:hint="eastAsia" w:ascii="宋体" w:hAnsi="宋体"/>
          <w:bCs/>
          <w:color w:val="0000ff"/>
          <w:sz w:val="24"/>
          <w:highlight w:val="none"/>
        </w:rPr>
        <w:t xml:space="preserve">样本丢失预案、实验室人员安排以及对实验室数据准确性的质量保证措施、按照检测质控要求，定期提供所有外送项目的室内质控原始数据；</w:t>
      </w:r>
      <w:r>
        <w:rPr>
          <w:rFonts w:hint="eastAsia" w:ascii="宋体" w:hAnsi="宋体" w:cs="宋体"/>
          <w:bCs/>
          <w:color w:val="0000ff"/>
          <w:sz w:val="24"/>
          <w:highlight w:val="none"/>
        </w:rPr>
        <w:t xml:space="preserve">按照检测质控要求</w:t>
      </w:r>
      <w:r>
        <w:rPr>
          <w:rFonts w:hint="eastAsia" w:ascii="宋体" w:hAnsi="宋体" w:cs="宋体"/>
          <w:bCs/>
          <w:color w:val="0000ff"/>
          <w:sz w:val="24"/>
          <w:highlight w:val="none"/>
          <w:lang w:val="en-US" w:eastAsia="zh-CN"/>
        </w:rPr>
        <w:t xml:space="preserve">提供具体的</w:t>
      </w:r>
      <w:r>
        <w:rPr>
          <w:rFonts w:hint="eastAsia" w:ascii="宋体" w:hAnsi="宋体" w:cs="宋体"/>
          <w:b/>
          <w:bCs w:val="0"/>
          <w:color w:val="0000ff"/>
          <w:sz w:val="24"/>
          <w:highlight w:val="none"/>
          <w:lang w:val="en-US" w:eastAsia="zh-CN"/>
        </w:rPr>
        <w:t xml:space="preserve">质控</w:t>
      </w:r>
      <w:r>
        <w:rPr>
          <w:rFonts w:hint="eastAsia" w:ascii="宋体" w:hAnsi="宋体" w:cs="宋体"/>
          <w:b/>
          <w:bCs w:val="0"/>
          <w:color w:val="0000ff"/>
          <w:sz w:val="24"/>
          <w:highlight w:val="none"/>
        </w:rPr>
        <w:t xml:space="preserve">方案及时间</w:t>
      </w:r>
      <w:r>
        <w:rPr>
          <w:rFonts w:hint="eastAsia" w:ascii="宋体" w:hAnsi="宋体" w:cs="宋体"/>
          <w:b/>
          <w:bCs w:val="0"/>
          <w:color w:val="0000ff"/>
          <w:sz w:val="24"/>
          <w:highlight w:val="none"/>
          <w:lang w:val="en-US" w:eastAsia="zh-CN"/>
        </w:rPr>
        <w:t xml:space="preserve">安排</w:t>
      </w:r>
      <w:r>
        <w:rPr>
          <w:rFonts w:hint="eastAsia" w:ascii="宋体" w:hAnsi="宋体" w:cs="宋体"/>
          <w:b/>
          <w:bCs w:val="0"/>
          <w:color w:val="0000ff"/>
          <w:sz w:val="24"/>
          <w:highlight w:val="none"/>
          <w:lang w:eastAsia="zh-CN"/>
        </w:rPr>
        <w:t xml:space="preserve">，</w:t>
      </w:r>
      <w:r>
        <w:rPr>
          <w:rFonts w:hint="eastAsia" w:ascii="宋体" w:hAnsi="宋体" w:cs="宋体"/>
          <w:b/>
          <w:bCs w:val="0"/>
          <w:color w:val="0000ff"/>
          <w:sz w:val="24"/>
          <w:highlight w:val="none"/>
          <w:lang w:val="en-US" w:eastAsia="zh-CN"/>
        </w:rPr>
        <w:t xml:space="preserve">合同履行期间</w:t>
      </w:r>
      <w:r>
        <w:rPr>
          <w:rFonts w:hint="eastAsia" w:ascii="宋体" w:hAnsi="宋体" w:cs="宋体"/>
          <w:bCs/>
          <w:color w:val="0000ff"/>
          <w:sz w:val="24"/>
          <w:highlight w:val="none"/>
        </w:rPr>
        <w:t xml:space="preserve">涉及</w:t>
      </w:r>
      <w:r>
        <w:rPr>
          <w:rFonts w:hint="eastAsia" w:ascii="宋体" w:hAnsi="宋体" w:cs="宋体"/>
          <w:bCs/>
          <w:color w:val="0000ff"/>
          <w:sz w:val="24"/>
          <w:highlight w:val="none"/>
          <w:lang w:val="en-US" w:eastAsia="zh-CN"/>
        </w:rPr>
        <w:t xml:space="preserve">到实验室</w:t>
      </w:r>
      <w:r>
        <w:rPr>
          <w:rFonts w:hint="eastAsia" w:ascii="宋体" w:hAnsi="宋体" w:cs="宋体"/>
          <w:bCs/>
          <w:color w:val="0000ff"/>
          <w:sz w:val="24"/>
          <w:highlight w:val="none"/>
        </w:rPr>
        <w:t xml:space="preserve">设备和试剂更新，</w:t>
      </w:r>
      <w:r>
        <w:rPr>
          <w:rFonts w:hint="eastAsia" w:ascii="宋体" w:hAnsi="宋体" w:cs="宋体"/>
          <w:bCs/>
          <w:color w:val="0000ff"/>
          <w:sz w:val="24"/>
          <w:highlight w:val="none"/>
          <w:lang w:val="en-US" w:eastAsia="zh-CN"/>
        </w:rPr>
        <w:t xml:space="preserve">还应该</w:t>
      </w:r>
      <w:r>
        <w:rPr>
          <w:rFonts w:hint="eastAsia" w:ascii="宋体" w:hAnsi="宋体" w:cs="宋体"/>
          <w:bCs/>
          <w:color w:val="0000ff"/>
          <w:sz w:val="24"/>
          <w:highlight w:val="none"/>
        </w:rPr>
        <w:t xml:space="preserve">提供</w:t>
      </w:r>
      <w:r>
        <w:rPr>
          <w:rFonts w:hint="eastAsia" w:ascii="宋体" w:hAnsi="宋体" w:cs="宋体"/>
          <w:bCs/>
          <w:color w:val="0000ff"/>
          <w:sz w:val="24"/>
          <w:highlight w:val="none"/>
          <w:lang w:val="en-US" w:eastAsia="zh-CN"/>
        </w:rPr>
        <w:t xml:space="preserve">具体的</w:t>
      </w:r>
      <w:r>
        <w:rPr>
          <w:rFonts w:hint="eastAsia" w:ascii="宋体" w:hAnsi="宋体" w:cs="宋体"/>
          <w:bCs/>
          <w:color w:val="0000ff"/>
          <w:sz w:val="24"/>
          <w:highlight w:val="none"/>
        </w:rPr>
        <w:t xml:space="preserve">检测仪器设备性能验证报告的方案及</w:t>
      </w:r>
      <w:r>
        <w:rPr>
          <w:rFonts w:hint="eastAsia" w:ascii="宋体" w:hAnsi="宋体" w:cs="宋体"/>
          <w:bCs/>
          <w:color w:val="0000ff"/>
          <w:sz w:val="24"/>
          <w:highlight w:val="none"/>
          <w:lang w:val="en-US" w:eastAsia="zh-CN"/>
        </w:rPr>
        <w:t xml:space="preserve">具体</w:t>
      </w:r>
      <w:r>
        <w:rPr>
          <w:rFonts w:hint="eastAsia" w:ascii="宋体" w:hAnsi="宋体" w:cs="宋体"/>
          <w:bCs/>
          <w:color w:val="0000ff"/>
          <w:sz w:val="24"/>
          <w:highlight w:val="none"/>
        </w:rPr>
        <w:t xml:space="preserve">内容</w:t>
      </w:r>
      <w:r>
        <w:rPr>
          <w:rFonts w:hint="eastAsia" w:ascii="宋体" w:hAnsi="宋体" w:cs="宋体"/>
          <w:bCs/>
          <w:color w:val="0000ff"/>
          <w:sz w:val="24"/>
          <w:highlight w:val="none"/>
          <w:lang w:eastAsia="zh-CN"/>
        </w:rPr>
        <w:t xml:space="preserve">；</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tabs>
          <w:tab w:val="left" w:pos="945" w:leader="none"/>
          <w:tab w:val="left" w:pos="1140" w:leader="none"/>
        </w:tabs>
        <w:rPr>
          <w:rFonts w:hint="default" w:ascii="宋体" w:eastAsia="宋体"/>
          <w:b/>
          <w:sz w:val="24"/>
          <w:lang w:val="en-US" w:eastAsia="zh-CN"/>
        </w:rPr>
      </w:pPr>
      <w:r>
        <w:rPr>
          <w:rFonts w:hint="eastAsia" w:ascii="宋体"/>
          <w:b/>
          <w:sz w:val="24"/>
        </w:rPr>
        <w:t xml:space="preserve">（3.7）特色服务和承诺（</w:t>
      </w:r>
      <w:r>
        <w:rPr>
          <w:rFonts w:hint="eastAsia" w:ascii="宋体"/>
          <w:b/>
          <w:sz w:val="24"/>
          <w:lang w:val="en-US" w:eastAsia="zh-CN"/>
        </w:rPr>
        <w:t xml:space="preserve">5</w:t>
      </w:r>
      <w:r>
        <w:rPr>
          <w:rFonts w:hint="eastAsia" w:ascii="宋体"/>
          <w:b/>
          <w:sz w:val="24"/>
        </w:rPr>
        <w:t xml:space="preserve">分）。</w:t>
      </w:r>
      <w:r/>
    </w:p>
    <w:p>
      <w:pPr>
        <w:ind w:firstLine="480"/>
        <w:spacing w:line="360" w:lineRule="auto"/>
        <w:rPr>
          <w:rFonts w:ascii="宋体" w:hAnsi="宋体"/>
          <w:bCs/>
          <w:sz w:val="24"/>
        </w:rPr>
      </w:pPr>
      <w:r>
        <w:rPr>
          <w:rFonts w:hint="eastAsia" w:ascii="宋体" w:hAnsi="宋体"/>
          <w:bCs/>
          <w:sz w:val="24"/>
        </w:rPr>
        <w:t xml:space="preserve">根据投标人提供的特色服务和承诺。</w:t>
      </w:r>
      <w:r/>
    </w:p>
    <w:p>
      <w:pPr>
        <w:ind w:firstLine="480"/>
        <w:spacing w:line="360" w:lineRule="auto"/>
        <w:rPr>
          <w:rFonts w:ascii="宋体" w:hAnsi="宋体"/>
          <w:bCs/>
          <w:sz w:val="24"/>
        </w:rPr>
      </w:pPr>
      <w:r>
        <w:rPr>
          <w:rFonts w:hint="eastAsia" w:ascii="宋体" w:hAnsi="宋体"/>
          <w:bCs/>
          <w:sz w:val="24"/>
        </w:rPr>
        <w:t xml:space="preserve">特色服务方案充分考虑临床未来发展的得</w:t>
      </w:r>
      <w:r>
        <w:rPr>
          <w:rFonts w:hint="eastAsia" w:ascii="宋体" w:hAnsi="宋体"/>
          <w:bCs/>
          <w:sz w:val="24"/>
          <w:lang w:val="en-US" w:eastAsia="zh-CN"/>
        </w:rPr>
        <w:t xml:space="preserve">5</w:t>
      </w:r>
      <w:r>
        <w:rPr>
          <w:rFonts w:hint="eastAsia" w:ascii="宋体" w:hAnsi="宋体"/>
          <w:bCs/>
          <w:sz w:val="24"/>
        </w:rPr>
        <w:t xml:space="preserve">分，</w:t>
      </w:r>
      <w:r/>
    </w:p>
    <w:p>
      <w:pPr>
        <w:ind w:firstLine="480"/>
        <w:spacing w:line="360" w:lineRule="auto"/>
        <w:rPr>
          <w:rFonts w:ascii="宋体" w:hAnsi="宋体"/>
          <w:bCs/>
          <w:sz w:val="24"/>
        </w:rPr>
      </w:pPr>
      <w:r>
        <w:rPr>
          <w:rFonts w:hint="eastAsia" w:ascii="宋体" w:hAnsi="宋体"/>
          <w:bCs/>
          <w:sz w:val="24"/>
        </w:rPr>
        <w:t xml:space="preserve">特色服务方案较合理符合目前临床要求得</w:t>
      </w:r>
      <w:r>
        <w:rPr>
          <w:rFonts w:hint="eastAsia" w:ascii="宋体" w:hAnsi="宋体"/>
          <w:bCs/>
          <w:sz w:val="24"/>
          <w:lang w:val="en-US" w:eastAsia="zh-CN"/>
        </w:rPr>
        <w:t xml:space="preserve">4</w:t>
      </w:r>
      <w:r>
        <w:rPr>
          <w:rFonts w:hint="eastAsia" w:ascii="宋体" w:hAnsi="宋体"/>
          <w:bCs/>
          <w:sz w:val="24"/>
        </w:rPr>
        <w:t xml:space="preserve">分，</w:t>
      </w:r>
      <w:r/>
    </w:p>
    <w:p>
      <w:pPr>
        <w:ind w:firstLine="480"/>
        <w:spacing w:line="360" w:lineRule="auto"/>
        <w:rPr>
          <w:rFonts w:ascii="宋体" w:hAnsi="宋体"/>
          <w:bCs/>
          <w:sz w:val="24"/>
        </w:rPr>
      </w:pPr>
      <w:r>
        <w:rPr>
          <w:rFonts w:hint="eastAsia" w:ascii="宋体" w:hAnsi="宋体"/>
          <w:bCs/>
          <w:sz w:val="24"/>
        </w:rPr>
        <w:t xml:space="preserve">特色服务方案较充实，能基本满足项目需求的得</w:t>
      </w:r>
      <w:r>
        <w:rPr>
          <w:rFonts w:hint="eastAsia" w:ascii="宋体" w:hAnsi="宋体"/>
          <w:bCs/>
          <w:sz w:val="24"/>
          <w:lang w:val="en-US" w:eastAsia="zh-CN"/>
        </w:rPr>
        <w:t xml:space="preserve">3</w:t>
      </w:r>
      <w:r>
        <w:rPr>
          <w:rFonts w:hint="eastAsia" w:ascii="宋体" w:hAnsi="宋体"/>
          <w:bCs/>
          <w:sz w:val="24"/>
        </w:rPr>
        <w:t xml:space="preserve">分，</w:t>
      </w:r>
      <w:r/>
    </w:p>
    <w:p>
      <w:pPr>
        <w:ind w:firstLine="480"/>
        <w:spacing w:line="360" w:lineRule="auto"/>
        <w:rPr>
          <w:rFonts w:ascii="宋体" w:hAnsi="宋体"/>
          <w:bCs/>
          <w:sz w:val="24"/>
        </w:rPr>
      </w:pPr>
      <w:r>
        <w:rPr>
          <w:rFonts w:hint="eastAsia" w:ascii="宋体" w:hAnsi="宋体"/>
          <w:bCs/>
          <w:sz w:val="24"/>
        </w:rPr>
        <w:t xml:space="preserve">特色服务方案设计不充分，内容不充实的得2分，</w:t>
      </w:r>
      <w:r/>
    </w:p>
    <w:p>
      <w:pPr>
        <w:ind w:firstLine="480"/>
        <w:spacing w:line="360" w:lineRule="auto"/>
        <w:rPr>
          <w:rFonts w:ascii="宋体" w:hAnsi="宋体"/>
          <w:bCs/>
          <w:sz w:val="24"/>
        </w:rPr>
      </w:pPr>
      <w:r>
        <w:rPr>
          <w:rFonts w:hint="eastAsia" w:ascii="宋体" w:hAnsi="宋体"/>
          <w:bCs/>
          <w:sz w:val="24"/>
        </w:rPr>
        <w:t xml:space="preserve">特色服务方案内容不清晰，内容不够完整的得1分，</w:t>
      </w:r>
      <w:r/>
    </w:p>
    <w:p>
      <w:pPr>
        <w:ind w:firstLine="480"/>
        <w:spacing w:line="360" w:lineRule="auto"/>
        <w:rPr>
          <w:rFonts w:ascii="宋体" w:hAnsi="宋体"/>
          <w:bCs/>
          <w:sz w:val="24"/>
        </w:rPr>
      </w:pPr>
      <w:r>
        <w:rPr>
          <w:rFonts w:hint="eastAsia" w:ascii="宋体" w:hAnsi="宋体"/>
          <w:bCs/>
          <w:sz w:val="24"/>
        </w:rPr>
        <w:t xml:space="preserve">未提供特色服务方案的不得分。</w:t>
      </w:r>
      <w:r/>
    </w:p>
    <w:p>
      <w:pPr>
        <w:ind w:firstLine="482"/>
        <w:spacing w:line="360" w:lineRule="auto"/>
        <w:rPr>
          <w:rFonts w:hint="eastAsia" w:ascii="宋体" w:hAnsi="宋体"/>
          <w:b/>
          <w:sz w:val="24"/>
        </w:rPr>
      </w:pPr>
      <w:r>
        <w:rPr>
          <w:rFonts w:hint="eastAsia" w:ascii="宋体" w:hAnsi="宋体"/>
          <w:b/>
          <w:sz w:val="24"/>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0"/>
        <w:spacing w:line="240" w:lineRule="auto"/>
        <w:rPr>
          <w:rFonts w:hAnsi="宋体"/>
          <w:bCs/>
          <w:color w:val="ff0000"/>
          <w:sz w:val="24"/>
        </w:rPr>
      </w:pPr>
      <w:r>
        <w:rPr>
          <w:rFonts w:hint="eastAsia" w:ascii="宋体" w:hAnsi="宋体" w:cs="宋体"/>
          <w:color w:val="ff0000"/>
          <w:sz w:val="24"/>
        </w:rPr>
        <w:t xml:space="preserve">8</w:t>
      </w:r>
      <w:r>
        <w:rPr>
          <w:rFonts w:ascii="宋体" w:hAnsi="宋体" w:cs="宋体"/>
          <w:color w:val="ff0000"/>
          <w:sz w:val="24"/>
        </w:rPr>
        <w:t xml:space="preserve">.</w:t>
      </w:r>
      <w:r>
        <w:rPr>
          <w:rFonts w:hint="eastAsia" w:ascii="宋体" w:hAnsi="宋体" w:cs="宋体"/>
          <w:color w:val="ff0000"/>
          <w:sz w:val="24"/>
          <w:lang w:val="en-US" w:eastAsia="zh-CN"/>
        </w:rPr>
        <w:t xml:space="preserve">2二标段</w:t>
      </w:r>
      <w:r>
        <w:rPr>
          <w:rFonts w:hint="eastAsia" w:ascii="宋体" w:hAnsi="宋体" w:cs="宋体"/>
          <w:color w:val="ff0000"/>
          <w:sz w:val="24"/>
        </w:rPr>
        <w:t xml:space="preserve">评分项目及分值（总分100分）</w:t>
      </w:r>
      <w:r/>
    </w:p>
    <w:p>
      <w:pPr>
        <w:ind w:firstLine="472"/>
        <w:spacing w:line="360" w:lineRule="auto"/>
        <w:rPr>
          <w:rFonts w:ascii="宋体" w:hAnsi="宋体" w:cs="宋体"/>
          <w:b/>
          <w:sz w:val="24"/>
          <w:highlight w:val="none"/>
        </w:rPr>
      </w:pPr>
      <w:r>
        <w:rPr>
          <w:rFonts w:hint="eastAsia" w:ascii="宋体" w:hAnsi="宋体" w:cs="宋体"/>
          <w:b/>
          <w:sz w:val="24"/>
        </w:rPr>
        <w:t xml:space="preserve">（1）投标报价               </w:t>
      </w:r>
      <w:r>
        <w:rPr>
          <w:rFonts w:hint="eastAsia" w:ascii="宋体" w:hAnsi="宋体" w:cs="宋体"/>
          <w:b/>
          <w:sz w:val="24"/>
          <w:highlight w:val="none"/>
        </w:rPr>
        <w:t xml:space="preserve"> 2</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分</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（2）供应商评价              20分</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（3）</w:t>
      </w:r>
      <w:r>
        <w:rPr>
          <w:rFonts w:hint="eastAsia" w:ascii="宋体" w:hAnsi="宋体"/>
          <w:b/>
          <w:bCs/>
          <w:sz w:val="24"/>
          <w:highlight w:val="none"/>
        </w:rPr>
        <w:t xml:space="preserve">服务方案                </w:t>
      </w:r>
      <w:r>
        <w:rPr>
          <w:rFonts w:hint="eastAsia" w:ascii="宋体" w:hAnsi="宋体"/>
          <w:b/>
          <w:bCs/>
          <w:sz w:val="24"/>
          <w:highlight w:val="none"/>
          <w:lang w:val="en-US" w:eastAsia="zh-CN"/>
        </w:rPr>
        <w:t xml:space="preserve">55</w:t>
      </w:r>
      <w:r>
        <w:rPr>
          <w:rFonts w:hint="eastAsia" w:ascii="宋体" w:hAnsi="宋体" w:cs="宋体"/>
          <w:b/>
          <w:sz w:val="24"/>
          <w:highlight w:val="none"/>
        </w:rPr>
        <w:t xml:space="preserve">分</w:t>
      </w:r>
      <w:r/>
    </w:p>
    <w:p>
      <w:pPr>
        <w:ind w:firstLine="597"/>
        <w:spacing w:line="360" w:lineRule="auto"/>
        <w:rPr>
          <w:rFonts w:ascii="宋体" w:hAnsi="宋体" w:cs="宋体"/>
          <w:sz w:val="24"/>
          <w:highlight w:val="yellow"/>
        </w:rPr>
      </w:pPr>
      <w:r>
        <w:rPr>
          <w:rFonts w:hint="eastAsia" w:ascii="宋体" w:hAnsi="宋体" w:cs="宋体"/>
          <w:sz w:val="24"/>
        </w:rPr>
        <w:t xml:space="preserve">8</w:t>
      </w:r>
      <w:r>
        <w:rPr>
          <w:rFonts w:ascii="宋体" w:hAnsi="宋体" w:cs="宋体"/>
          <w:sz w:val="24"/>
        </w:rPr>
        <w:t xml:space="preserve">.2</w:t>
      </w:r>
      <w:r>
        <w:rPr>
          <w:rFonts w:hint="eastAsia" w:ascii="宋体" w:hAnsi="宋体" w:cs="宋体"/>
          <w:sz w:val="24"/>
        </w:rPr>
        <w:t xml:space="preserve">各项目评分标准</w:t>
      </w:r>
      <w:r/>
    </w:p>
    <w:p>
      <w:pPr>
        <w:ind w:firstLine="357"/>
        <w:spacing w:line="360" w:lineRule="auto"/>
        <w:rPr>
          <w:rFonts w:ascii="宋体" w:hAnsi="宋体" w:cs="宋体"/>
          <w:b/>
          <w:sz w:val="24"/>
        </w:rPr>
      </w:pPr>
      <w:r>
        <w:rPr>
          <w:rFonts w:hint="eastAsia" w:ascii="宋体" w:hAnsi="宋体" w:cs="宋体"/>
          <w:b/>
          <w:sz w:val="24"/>
        </w:rPr>
        <w:t xml:space="preserve">明标部分：</w:t>
      </w:r>
      <w:r/>
    </w:p>
    <w:p>
      <w:pPr>
        <w:ind w:firstLine="361"/>
        <w:spacing w:line="360" w:lineRule="auto"/>
        <w:rPr>
          <w:rFonts w:hint="eastAsia" w:ascii="宋体" w:hAnsi="宋体" w:cs="宋体"/>
          <w:b/>
          <w:sz w:val="24"/>
        </w:rPr>
      </w:pPr>
      <w:r>
        <w:rPr>
          <w:rFonts w:hint="eastAsia" w:ascii="宋体" w:hAnsi="宋体" w:cs="宋体"/>
          <w:b/>
          <w:sz w:val="24"/>
        </w:rPr>
        <w:t xml:space="preserve">（1）投标报价（25分）</w:t>
      </w:r>
      <w:r/>
    </w:p>
    <w:p>
      <w:pPr>
        <w:ind w:firstLine="361"/>
        <w:spacing w:line="360" w:lineRule="auto"/>
        <w:rPr>
          <w:rFonts w:hint="eastAsia" w:ascii="宋体" w:hAnsi="宋体" w:cs="宋体"/>
          <w:b/>
          <w:sz w:val="24"/>
        </w:rPr>
      </w:pPr>
      <w:r>
        <w:rPr>
          <w:rFonts w:hint="eastAsia" w:ascii="宋体" w:hAnsi="宋体" w:cs="宋体"/>
          <w:b/>
          <w:sz w:val="24"/>
        </w:rPr>
        <w:t xml:space="preserve">采用低价优先法计算，即满足招标文件要求且投标优惠率最优的为评标基准优惠率，其价格分为满分。其他投标供应商的价格分统一按照下列公式计算：</w:t>
      </w:r>
      <w:r/>
    </w:p>
    <w:p>
      <w:pPr>
        <w:ind w:firstLine="361"/>
        <w:spacing w:line="360" w:lineRule="auto"/>
        <w:rPr>
          <w:rFonts w:hint="eastAsia" w:ascii="宋体" w:hAnsi="宋体" w:cs="宋体"/>
          <w:b/>
          <w:sz w:val="24"/>
        </w:rPr>
      </w:pPr>
      <w:r>
        <w:rPr>
          <w:rFonts w:hint="eastAsia" w:ascii="宋体" w:hAnsi="宋体" w:cs="宋体"/>
          <w:b/>
          <w:sz w:val="24"/>
        </w:rPr>
        <w:t xml:space="preserve">投标报价得分=（1-评标基准优惠率）／（1-投标优惠率）×价格权值×100。</w:t>
      </w:r>
      <w:r/>
    </w:p>
    <w:p>
      <w:pPr>
        <w:ind w:firstLine="361"/>
        <w:spacing w:line="360" w:lineRule="auto"/>
        <w:rPr>
          <w:rFonts w:hint="eastAsia" w:ascii="宋体" w:hAnsi="宋体" w:cs="宋体"/>
          <w:b/>
          <w:sz w:val="24"/>
        </w:rPr>
      </w:pPr>
      <w:r>
        <w:rPr>
          <w:rFonts w:hint="eastAsia" w:ascii="宋体" w:hAnsi="宋体" w:cs="宋体"/>
          <w:b/>
          <w:sz w:val="24"/>
        </w:rPr>
        <w:t xml:space="preserve">本项目价格权值为25%</w:t>
      </w:r>
      <w:r/>
    </w:p>
    <w:p>
      <w:pPr>
        <w:ind w:firstLine="241"/>
        <w:jc w:val="left"/>
        <w:spacing w:line="360" w:lineRule="auto"/>
        <w:rPr>
          <w:sz w:val="24"/>
          <w:szCs w:val="32"/>
        </w:rPr>
      </w:pPr>
      <w:r>
        <w:rPr>
          <w:rFonts w:hint="eastAsia" w:ascii="宋体" w:hAnsi="宋体" w:cs="宋体"/>
          <w:b/>
          <w:sz w:val="24"/>
        </w:rPr>
        <w:t xml:space="preserve">举例：假设有投标人A优惠率报价</w:t>
      </w:r>
      <w:r>
        <w:rPr>
          <w:rFonts w:hint="eastAsia" w:ascii="宋体" w:hAnsi="宋体" w:cs="宋体"/>
          <w:b/>
          <w:sz w:val="24"/>
          <w:lang w:eastAsia="zh-CN"/>
        </w:rPr>
        <w:t xml:space="preserve">：</w:t>
      </w:r>
      <w:r>
        <w:rPr>
          <w:rFonts w:hint="eastAsia" w:ascii="宋体" w:hAnsi="宋体" w:cs="宋体"/>
          <w:b/>
          <w:sz w:val="24"/>
        </w:rPr>
        <w:t xml:space="preserve">9%，投标人B优惠率报价</w:t>
      </w:r>
      <w:r>
        <w:rPr>
          <w:rFonts w:hint="eastAsia" w:ascii="宋体" w:hAnsi="宋体" w:cs="宋体"/>
          <w:b/>
          <w:sz w:val="24"/>
          <w:lang w:eastAsia="zh-CN"/>
        </w:rPr>
        <w:t xml:space="preserve">：</w:t>
      </w:r>
      <w:r>
        <w:rPr>
          <w:rFonts w:hint="eastAsia" w:ascii="宋体" w:hAnsi="宋体" w:cs="宋体"/>
          <w:b/>
          <w:sz w:val="24"/>
        </w:rPr>
        <w:t xml:space="preserve">8%，投标人C优惠率报价</w:t>
      </w:r>
      <w:r>
        <w:rPr>
          <w:rFonts w:hint="eastAsia" w:ascii="宋体" w:hAnsi="宋体" w:cs="宋体"/>
          <w:b/>
          <w:sz w:val="24"/>
          <w:lang w:eastAsia="zh-CN"/>
        </w:rPr>
        <w:t xml:space="preserve">：</w:t>
      </w:r>
      <w:r>
        <w:rPr>
          <w:rFonts w:hint="eastAsia" w:ascii="宋体" w:hAnsi="宋体" w:cs="宋体"/>
          <w:b/>
          <w:sz w:val="24"/>
        </w:rPr>
        <w:t xml:space="preserve">7%；则投标人A优惠率报价</w:t>
      </w:r>
      <w:r>
        <w:rPr>
          <w:rFonts w:hint="eastAsia" w:ascii="宋体" w:hAnsi="宋体" w:cs="宋体"/>
          <w:b/>
          <w:sz w:val="24"/>
          <w:lang w:eastAsia="zh-CN"/>
        </w:rPr>
        <w:t xml:space="preserve">：</w:t>
      </w:r>
      <w:r>
        <w:rPr>
          <w:rFonts w:hint="eastAsia" w:ascii="宋体" w:hAnsi="宋体" w:cs="宋体"/>
          <w:b/>
          <w:sz w:val="24"/>
        </w:rPr>
        <w:t xml:space="preserve">9%为最优优惠率，其报价分为满分25分，投标人B优惠率报价得分=（100%-9%/100%-8%）*25=24.73分；投标人C优惠率报价得分=（100%-9%/10-100%-7%）*25=24.46分，以此类推。</w:t>
      </w:r>
      <w:r/>
    </w:p>
    <w:p>
      <w:pPr>
        <w:ind w:firstLine="482"/>
        <w:jc w:val="left"/>
        <w:spacing w:line="360" w:lineRule="auto"/>
        <w:rPr>
          <w:rFonts w:ascii="宋体" w:hAnsi="宋体"/>
          <w:sz w:val="24"/>
        </w:rPr>
      </w:pPr>
      <w:r>
        <w:rPr>
          <w:rFonts w:hint="eastAsia" w:ascii="宋体" w:hAnsi="宋体"/>
          <w:sz w:val="24"/>
        </w:rPr>
        <w:t xml:space="preserve">价格扣除：</w:t>
      </w:r>
      <w:r/>
    </w:p>
    <w:p>
      <w:pPr>
        <w:ind w:firstLine="482"/>
        <w:jc w:val="left"/>
        <w:spacing w:line="360" w:lineRule="auto"/>
        <w:rPr>
          <w:rFonts w:ascii="宋体" w:hAnsi="宋体"/>
          <w:sz w:val="24"/>
        </w:rPr>
      </w:pPr>
      <w:r>
        <w:rPr>
          <w:rFonts w:hint="eastAsia" w:ascii="宋体" w:hAnsi="宋体"/>
          <w:sz w:val="24"/>
        </w:rPr>
        <w:t xml:space="preserve">①对小型和微型企业报价给予10%的扣除，用扣除后的价格参与评审。参加投标的中小企业，应当按照《政府采购促进中小企业发展管理办法》（财库〔</w:t>
      </w:r>
      <w:r>
        <w:rPr>
          <w:rFonts w:ascii="宋体" w:hAnsi="宋体"/>
          <w:sz w:val="24"/>
        </w:rPr>
        <w:t xml:space="preserve">2020</w:t>
      </w:r>
      <w:r>
        <w:rPr>
          <w:rFonts w:hint="eastAsia" w:ascii="宋体" w:hAnsi="宋体"/>
          <w:sz w:val="24"/>
        </w:rPr>
        <w:t xml:space="preserve">〕</w:t>
      </w:r>
      <w:r>
        <w:rPr>
          <w:rFonts w:ascii="宋体" w:hAnsi="宋体"/>
          <w:sz w:val="24"/>
        </w:rPr>
        <w:t xml:space="preserve">46</w:t>
      </w:r>
      <w:r>
        <w:rPr>
          <w:rFonts w:hint="eastAsia" w:ascii="宋体" w:hAnsi="宋体"/>
          <w:sz w:val="24"/>
        </w:rPr>
        <w:t xml:space="preserve">号）的规定提供《中小企业声明函》（格式见附件，中标供应商享受《政府采购促进中小企业发展管理办法》（财库〔</w:t>
      </w:r>
      <w:r>
        <w:rPr>
          <w:rFonts w:ascii="宋体" w:hAnsi="宋体"/>
          <w:sz w:val="24"/>
        </w:rPr>
        <w:t xml:space="preserve">2020</w:t>
      </w:r>
      <w:r>
        <w:rPr>
          <w:rFonts w:hint="eastAsia" w:ascii="宋体" w:hAnsi="宋体"/>
          <w:sz w:val="24"/>
        </w:rPr>
        <w:t xml:space="preserve">〕</w:t>
      </w:r>
      <w:r>
        <w:rPr>
          <w:rFonts w:ascii="宋体" w:hAnsi="宋体"/>
          <w:sz w:val="24"/>
        </w:rPr>
        <w:t xml:space="preserve">46</w:t>
      </w:r>
      <w:r>
        <w:rPr>
          <w:rFonts w:hint="eastAsia" w:ascii="宋体" w:hAnsi="宋体"/>
          <w:sz w:val="24"/>
        </w:rPr>
        <w:t xml:space="preserve">号）、《关于进一步加大政府采购支持中小企业力度的通知》（财库〔2022〕19号）规定的中小企业扶持政策的，其《中小企业声明函》将随中标公告进行公示）。中小企业划型标准详见《金融业企业划型标准规定》（银发〔2015〕309号）。</w:t>
      </w:r>
      <w:r/>
    </w:p>
    <w:p>
      <w:pPr>
        <w:ind w:firstLine="646"/>
        <w:jc w:val="left"/>
        <w:spacing w:line="360" w:lineRule="auto"/>
        <w:rPr>
          <w:rFonts w:ascii="宋体" w:hAnsi="宋体"/>
          <w:sz w:val="24"/>
        </w:rPr>
      </w:pPr>
      <w:r>
        <w:rPr>
          <w:rFonts w:hint="eastAsia" w:ascii="宋体" w:hAnsi="宋体"/>
          <w:sz w:val="24"/>
        </w:rPr>
        <w:t xml:space="preserve">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646"/>
        <w:jc w:val="left"/>
        <w:spacing w:line="360" w:lineRule="auto"/>
        <w:rPr>
          <w:rFonts w:ascii="宋体" w:hAnsi="宋体"/>
          <w:sz w:val="24"/>
        </w:rPr>
      </w:pPr>
      <w:r>
        <w:rPr>
          <w:rFonts w:hint="eastAsia" w:ascii="宋体" w:hAnsi="宋体"/>
          <w:sz w:val="24"/>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646"/>
        <w:jc w:val="left"/>
        <w:spacing w:line="360" w:lineRule="auto"/>
        <w:rPr>
          <w:rFonts w:ascii="宋体" w:hAnsi="宋体"/>
          <w:b/>
          <w:bCs/>
          <w:sz w:val="24"/>
        </w:rPr>
      </w:pPr>
      <w:r>
        <w:rPr>
          <w:rFonts w:hint="eastAsia" w:ascii="宋体" w:hAnsi="宋体"/>
          <w:sz w:val="24"/>
        </w:rPr>
        <w:t xml:space="preserve">同一投标供应商，上述三项价格扣除优惠不得重复享受。</w:t>
      </w:r>
      <w:r/>
    </w:p>
    <w:p>
      <w:pPr>
        <w:ind w:left="426"/>
        <w:spacing w:line="360" w:lineRule="auto"/>
        <w:rPr>
          <w:rFonts w:ascii="宋体" w:hAnsi="宋体" w:cs="宋体"/>
          <w:bCs/>
          <w:sz w:val="24"/>
        </w:rPr>
      </w:pPr>
      <w:r>
        <w:rPr>
          <w:rFonts w:hint="eastAsia" w:ascii="宋体" w:hAnsi="宋体" w:cs="宋体"/>
          <w:b/>
          <w:sz w:val="24"/>
        </w:rPr>
        <w:t xml:space="preserve">（2）供应商评价（20分）</w:t>
      </w:r>
      <w:r/>
    </w:p>
    <w:p>
      <w:pPr>
        <w:ind w:firstLine="480"/>
        <w:spacing w:line="360" w:lineRule="auto"/>
        <w:rPr>
          <w:rFonts w:ascii="宋体" w:hAnsi="宋体"/>
          <w:color w:val="auto"/>
          <w:sz w:val="24"/>
        </w:rPr>
      </w:pPr>
      <w:r>
        <w:rPr>
          <w:rFonts w:hint="eastAsia" w:ascii="宋体" w:hAnsi="宋体"/>
          <w:color w:val="auto"/>
          <w:sz w:val="24"/>
        </w:rPr>
        <w:t xml:space="preserve">（2.1）投标供应商具有中国合格评定国家认可委员会（CNAS）颁发的有效期内的 ISO15189认可证书，需涵盖：A</w:t>
      </w:r>
      <w:r>
        <w:rPr>
          <w:rFonts w:ascii="宋体" w:hAnsi="宋体"/>
          <w:color w:val="auto"/>
          <w:sz w:val="24"/>
        </w:rPr>
        <w:t xml:space="preserve">A</w:t>
      </w:r>
      <w:r>
        <w:rPr>
          <w:rFonts w:hint="eastAsia" w:ascii="宋体" w:hAnsi="宋体"/>
          <w:color w:val="auto"/>
          <w:sz w:val="24"/>
        </w:rPr>
        <w:t xml:space="preserve">临床血液学、A</w:t>
      </w:r>
      <w:r>
        <w:rPr>
          <w:rFonts w:ascii="宋体" w:hAnsi="宋体"/>
          <w:color w:val="auto"/>
          <w:sz w:val="24"/>
        </w:rPr>
        <w:t xml:space="preserve">C</w:t>
      </w:r>
      <w:r>
        <w:rPr>
          <w:rFonts w:hint="eastAsia" w:ascii="宋体" w:hAnsi="宋体"/>
          <w:color w:val="auto"/>
          <w:sz w:val="24"/>
        </w:rPr>
        <w:t xml:space="preserve">临床化学；每提供一项得</w:t>
      </w:r>
      <w:r>
        <w:rPr>
          <w:rFonts w:hint="eastAsia" w:ascii="宋体" w:hAnsi="宋体"/>
          <w:color w:val="auto"/>
          <w:sz w:val="24"/>
          <w:lang w:val="en-US" w:eastAsia="zh-CN"/>
        </w:rPr>
        <w:t xml:space="preserve">3</w:t>
      </w:r>
      <w:r>
        <w:rPr>
          <w:rFonts w:hint="eastAsia" w:ascii="宋体" w:hAnsi="宋体"/>
          <w:color w:val="auto"/>
          <w:sz w:val="24"/>
        </w:rPr>
        <w:t xml:space="preserve">分，</w:t>
      </w:r>
      <w:r>
        <w:rPr>
          <w:rFonts w:hint="eastAsia" w:ascii="宋体" w:hAnsi="宋体"/>
          <w:b/>
          <w:bCs/>
          <w:color w:val="auto"/>
          <w:sz w:val="24"/>
        </w:rPr>
        <w:t xml:space="preserve">本项最高得</w:t>
      </w:r>
      <w:r>
        <w:rPr>
          <w:rFonts w:hint="eastAsia" w:ascii="宋体" w:hAnsi="宋体"/>
          <w:b/>
          <w:bCs/>
          <w:color w:val="auto"/>
          <w:sz w:val="24"/>
          <w:lang w:val="en-US" w:eastAsia="zh-CN"/>
        </w:rPr>
        <w:t xml:space="preserve">6</w:t>
      </w:r>
      <w:r>
        <w:rPr>
          <w:rFonts w:hint="eastAsia" w:ascii="宋体" w:hAnsi="宋体"/>
          <w:b/>
          <w:bCs/>
          <w:color w:val="auto"/>
          <w:sz w:val="24"/>
        </w:rPr>
        <w:t xml:space="preserve">分</w:t>
      </w:r>
      <w:r>
        <w:rPr>
          <w:rFonts w:hint="eastAsia" w:ascii="宋体" w:hAnsi="宋体"/>
          <w:color w:val="auto"/>
          <w:sz w:val="24"/>
          <w:lang w:eastAsia="zh-CN"/>
        </w:rPr>
        <w:t xml:space="preserve">。</w:t>
      </w:r>
      <w:r>
        <w:rPr>
          <w:rFonts w:hint="eastAsia" w:ascii="宋体" w:hAnsi="宋体"/>
          <w:color w:val="auto"/>
          <w:sz w:val="24"/>
          <w:lang w:val="en-US" w:eastAsia="zh-CN"/>
        </w:rPr>
        <w:t xml:space="preserve">投标文件中提供</w:t>
      </w:r>
      <w:r>
        <w:rPr>
          <w:rFonts w:hint="eastAsia" w:ascii="宋体" w:hAnsi="宋体"/>
          <w:color w:val="auto"/>
          <w:sz w:val="24"/>
        </w:rPr>
        <w:t xml:space="preserve">带 CNAS公章的附件2“认可的检验能力范围”证书彩色扫描件并加盖投标供应商公章，醒目标识“认可分类领域”和相关项目，</w:t>
      </w:r>
      <w:r>
        <w:rPr>
          <w:rFonts w:hint="eastAsia" w:ascii="宋体" w:hAnsi="宋体"/>
          <w:color w:val="auto"/>
          <w:sz w:val="24"/>
          <w:lang w:val="en-US" w:eastAsia="zh-CN"/>
        </w:rPr>
        <w:t xml:space="preserve">未按要求提供</w:t>
      </w:r>
      <w:r>
        <w:rPr>
          <w:rFonts w:hint="eastAsia" w:ascii="宋体" w:hAnsi="宋体"/>
          <w:color w:val="auto"/>
          <w:sz w:val="24"/>
        </w:rPr>
        <w:t xml:space="preserve">或提供的材料不清晰的不得分</w:t>
      </w:r>
      <w:r>
        <w:rPr>
          <w:rFonts w:hint="eastAsia" w:ascii="宋体" w:hAnsi="宋体"/>
          <w:color w:val="auto"/>
          <w:sz w:val="24"/>
          <w:lang w:eastAsia="zh-CN"/>
        </w:rPr>
        <w:t xml:space="preserve">。</w:t>
      </w:r>
      <w:r/>
    </w:p>
    <w:p>
      <w:pPr>
        <w:ind w:firstLine="480"/>
        <w:spacing w:line="360" w:lineRule="auto"/>
        <w:rPr>
          <w:rFonts w:ascii="宋体" w:hAnsi="宋体"/>
          <w:color w:val="auto"/>
          <w:sz w:val="24"/>
        </w:rPr>
      </w:pPr>
      <w:r>
        <w:rPr>
          <w:rFonts w:hint="eastAsia" w:ascii="宋体" w:hAnsi="宋体"/>
          <w:sz w:val="24"/>
        </w:rPr>
        <w:t xml:space="preserve">（2.2）</w:t>
      </w:r>
      <w:r>
        <w:rPr>
          <w:rFonts w:hint="eastAsia" w:ascii="宋体" w:hAnsi="宋体"/>
          <w:color w:val="0000ff"/>
          <w:sz w:val="24"/>
        </w:rPr>
        <w:t xml:space="preserve">投标供应商近两年的实验室所获得国家卫生健康委临床检验中心室间质评合格证书，质评项目仅限①本项目中凝血因子（V/VII/Ⅷ/IX/X）测定、②蛋白电泳，每提供一种证书得</w:t>
      </w:r>
      <w:r>
        <w:rPr>
          <w:rFonts w:hint="eastAsia" w:ascii="宋体" w:hAnsi="宋体"/>
          <w:color w:val="0000ff"/>
          <w:sz w:val="24"/>
          <w:lang w:val="en-US" w:eastAsia="zh-CN"/>
        </w:rPr>
        <w:t xml:space="preserve">2</w:t>
      </w:r>
      <w:r>
        <w:rPr>
          <w:rFonts w:hint="eastAsia" w:ascii="宋体" w:hAnsi="宋体"/>
          <w:color w:val="0000ff"/>
          <w:sz w:val="24"/>
        </w:rPr>
        <w:t xml:space="preserve">分，</w:t>
      </w:r>
      <w:r>
        <w:rPr>
          <w:rFonts w:hint="eastAsia" w:ascii="宋体" w:hAnsi="宋体"/>
          <w:color w:val="0000ff"/>
          <w:sz w:val="24"/>
          <w:lang w:val="en-US" w:eastAsia="zh-CN"/>
        </w:rPr>
        <w:t xml:space="preserve">本项</w:t>
      </w:r>
      <w:r>
        <w:rPr>
          <w:rFonts w:hint="eastAsia" w:ascii="宋体" w:hAnsi="宋体"/>
          <w:color w:val="0000ff"/>
          <w:sz w:val="24"/>
        </w:rPr>
        <w:t xml:space="preserve">最多得4分</w:t>
      </w:r>
      <w:r>
        <w:rPr>
          <w:rFonts w:hint="eastAsia" w:ascii="宋体" w:hAnsi="宋体"/>
          <w:color w:val="0000ff"/>
          <w:sz w:val="24"/>
          <w:lang w:eastAsia="zh-CN"/>
        </w:rPr>
        <w:t xml:space="preserve">；</w:t>
      </w:r>
      <w:r>
        <w:rPr>
          <w:rFonts w:hint="eastAsia" w:ascii="宋体" w:hAnsi="宋体"/>
          <w:color w:val="0000ff"/>
          <w:sz w:val="24"/>
          <w:lang w:val="en-US" w:eastAsia="zh-CN"/>
        </w:rPr>
        <w:t xml:space="preserve">投标文件中上传</w:t>
      </w:r>
      <w:r>
        <w:rPr>
          <w:rFonts w:hint="eastAsia" w:ascii="宋体" w:hAnsi="宋体"/>
          <w:color w:val="0000ff"/>
          <w:sz w:val="24"/>
        </w:rPr>
        <w:t xml:space="preserve">证书彩色扫描件加盖投标供应商公章</w:t>
      </w:r>
      <w:r>
        <w:rPr>
          <w:rFonts w:hint="eastAsia" w:ascii="宋体" w:hAnsi="宋体"/>
          <w:color w:val="0000ff"/>
          <w:sz w:val="24"/>
          <w:lang w:eastAsia="zh-CN"/>
        </w:rPr>
        <w:t xml:space="preserve">，</w:t>
      </w:r>
      <w:r>
        <w:rPr>
          <w:rFonts w:hint="eastAsia" w:ascii="宋体" w:hAnsi="宋体"/>
          <w:color w:val="0000ff"/>
          <w:sz w:val="24"/>
          <w:lang w:val="en-US" w:eastAsia="zh-CN"/>
        </w:rPr>
        <w:t xml:space="preserve">未按要求提供</w:t>
      </w:r>
      <w:r>
        <w:rPr>
          <w:rFonts w:hint="eastAsia" w:ascii="宋体" w:hAnsi="宋体"/>
          <w:color w:val="0000ff"/>
          <w:sz w:val="24"/>
        </w:rPr>
        <w:t xml:space="preserve">或提供的材料不清晰的不得分。</w:t>
      </w:r>
      <w:r/>
    </w:p>
    <w:p>
      <w:pPr>
        <w:ind w:firstLine="480"/>
        <w:spacing w:line="360" w:lineRule="auto"/>
        <w:rPr>
          <w:rFonts w:ascii="宋体" w:hAnsi="宋体" w:cs="宋体"/>
          <w:sz w:val="24"/>
          <w:highlight w:val="none"/>
        </w:rPr>
      </w:pPr>
      <w:r>
        <w:rPr>
          <w:rFonts w:hint="eastAsia" w:ascii="宋体" w:hAnsi="宋体"/>
          <w:color w:val="auto"/>
          <w:sz w:val="24"/>
        </w:rPr>
        <w:t xml:space="preserve">（2.3）</w:t>
      </w:r>
      <w:r>
        <w:rPr>
          <w:rFonts w:hint="eastAsia" w:ascii="宋体" w:hAnsi="宋体"/>
          <w:color w:val="0000ff"/>
          <w:sz w:val="24"/>
        </w:rPr>
        <w:t xml:space="preserve">投标供应商</w:t>
      </w:r>
      <w:r>
        <w:rPr>
          <w:rFonts w:hint="eastAsia" w:ascii="宋体" w:hAnsi="宋体" w:cs="宋体"/>
          <w:color w:val="0000ff"/>
          <w:sz w:val="24"/>
        </w:rPr>
        <w:t xml:space="preserve">所有合作的检测项目日常都要进行室内质控；提供室内质控相关文件得</w:t>
      </w:r>
      <w:r>
        <w:rPr>
          <w:rFonts w:hint="eastAsia" w:ascii="宋体" w:hAnsi="宋体" w:cs="宋体"/>
          <w:b/>
          <w:color w:val="0000ff"/>
          <w:sz w:val="24"/>
        </w:rPr>
        <w:t xml:space="preserve">0.5</w:t>
      </w:r>
      <w:r>
        <w:rPr>
          <w:rFonts w:hint="eastAsia" w:ascii="宋体" w:hAnsi="宋体" w:cs="宋体"/>
          <w:color w:val="0000ff"/>
          <w:sz w:val="24"/>
        </w:rPr>
        <w:t xml:space="preserve">分（室内质量控制文件或实验室检验操作的作业指导书（SOP）中应包含但不限于质控物使用的频率、失控规则及处理程序、对质控结果或数据进行统计分析的相关规定）</w:t>
      </w:r>
      <w:r>
        <w:rPr>
          <w:rFonts w:hint="eastAsia" w:ascii="宋体" w:hAnsi="宋体" w:cs="宋体"/>
          <w:color w:val="0000ff"/>
          <w:sz w:val="24"/>
          <w:highlight w:val="none"/>
        </w:rPr>
        <w:t xml:space="preserve">，提供</w:t>
      </w:r>
      <w:r>
        <w:rPr>
          <w:rFonts w:hint="eastAsia" w:ascii="宋体" w:hAnsi="宋体" w:cs="宋体"/>
          <w:b/>
          <w:bCs/>
          <w:color w:val="0000ff"/>
          <w:sz w:val="24"/>
          <w:highlight w:val="none"/>
        </w:rPr>
        <w:t xml:space="preserve">凝血因子</w:t>
      </w:r>
      <w:r>
        <w:rPr>
          <w:rFonts w:hint="eastAsia" w:ascii="宋体" w:hAnsi="宋体" w:cs="宋体"/>
          <w:b/>
          <w:bCs/>
          <w:color w:val="0000ff"/>
          <w:sz w:val="24"/>
          <w:highlight w:val="none"/>
          <w:lang w:val="en-US" w:eastAsia="zh-CN"/>
        </w:rPr>
        <w:t xml:space="preserve">最</w:t>
      </w:r>
      <w:r>
        <w:rPr>
          <w:rFonts w:hint="eastAsia" w:ascii="宋体" w:hAnsi="宋体" w:cs="宋体"/>
          <w:color w:val="0000ff"/>
          <w:sz w:val="24"/>
          <w:highlight w:val="none"/>
        </w:rPr>
        <w:t xml:space="preserve">近6个月</w:t>
      </w:r>
      <w:r>
        <w:rPr>
          <w:rFonts w:hint="eastAsia" w:ascii="宋体" w:hAnsi="宋体" w:cs="宋体"/>
          <w:color w:val="0000ff"/>
          <w:sz w:val="24"/>
          <w:highlight w:val="none"/>
          <w:lang w:val="en-US" w:eastAsia="zh-CN"/>
        </w:rPr>
        <w:t xml:space="preserve">中任意一个月（不含投标当月）</w:t>
      </w:r>
      <w:r>
        <w:rPr>
          <w:rFonts w:hint="eastAsia" w:ascii="宋体" w:hAnsi="宋体" w:cs="宋体"/>
          <w:color w:val="0000ff"/>
          <w:sz w:val="24"/>
          <w:highlight w:val="none"/>
        </w:rPr>
        <w:t xml:space="preserve">室</w:t>
      </w:r>
      <w:r>
        <w:rPr>
          <w:rFonts w:hint="eastAsia" w:ascii="宋体" w:hAnsi="宋体" w:cs="宋体"/>
          <w:color w:val="0000ff"/>
          <w:sz w:val="24"/>
          <w:highlight w:val="none"/>
          <w:lang w:val="en-US" w:eastAsia="zh-CN"/>
        </w:rPr>
        <w:t xml:space="preserve">内</w:t>
      </w:r>
      <w:r>
        <w:rPr>
          <w:rFonts w:hint="eastAsia" w:ascii="宋体" w:hAnsi="宋体" w:cs="宋体"/>
          <w:color w:val="0000ff"/>
          <w:sz w:val="24"/>
          <w:highlight w:val="none"/>
        </w:rPr>
        <w:t xml:space="preserve">的质控且质控合格的记录材料得</w:t>
      </w:r>
      <w:r>
        <w:rPr>
          <w:rFonts w:hint="eastAsia" w:ascii="宋体" w:hAnsi="宋体" w:cs="宋体"/>
          <w:b/>
          <w:color w:val="0000ff"/>
          <w:sz w:val="24"/>
          <w:highlight w:val="none"/>
        </w:rPr>
        <w:t xml:space="preserve">0.5</w:t>
      </w:r>
      <w:r>
        <w:rPr>
          <w:rFonts w:hint="eastAsia" w:ascii="宋体" w:hAnsi="宋体" w:cs="宋体"/>
          <w:color w:val="0000ff"/>
          <w:sz w:val="24"/>
          <w:highlight w:val="none"/>
        </w:rPr>
        <w:t xml:space="preserve">分</w:t>
      </w:r>
      <w:r>
        <w:rPr>
          <w:rFonts w:hint="eastAsia" w:ascii="宋体" w:hAnsi="宋体" w:cs="宋体"/>
          <w:color w:val="0000ff"/>
          <w:sz w:val="24"/>
          <w:highlight w:val="none"/>
          <w:lang w:eastAsia="zh-CN"/>
        </w:rPr>
        <w:t xml:space="preserve">；</w:t>
      </w:r>
      <w:r>
        <w:rPr>
          <w:rFonts w:hint="eastAsia" w:ascii="宋体" w:hAnsi="宋体" w:cs="宋体"/>
          <w:b/>
          <w:bCs/>
          <w:color w:val="0000ff"/>
          <w:sz w:val="24"/>
          <w:highlight w:val="none"/>
        </w:rPr>
        <w:t xml:space="preserve">本项最高得1分；</w:t>
      </w:r>
      <w:r>
        <w:rPr>
          <w:rFonts w:hint="eastAsia" w:ascii="宋体" w:hAnsi="宋体" w:cs="宋体"/>
          <w:color w:val="0000ff"/>
          <w:sz w:val="24"/>
          <w:highlight w:val="none"/>
        </w:rPr>
        <w:t xml:space="preserve">不提供不得分（提供质控记录材料加盖投标供应商公章上传）</w:t>
      </w:r>
      <w:r>
        <w:rPr>
          <w:rFonts w:hint="eastAsia" w:ascii="宋体" w:hAnsi="宋体" w:cs="宋体"/>
          <w:sz w:val="24"/>
          <w:highlight w:val="none"/>
        </w:rPr>
        <w:t xml:space="preserve">。</w:t>
      </w:r>
      <w:r/>
    </w:p>
    <w:p>
      <w:pPr>
        <w:ind w:firstLine="480"/>
        <w:spacing w:line="360" w:lineRule="auto"/>
        <w:rPr>
          <w:rFonts w:ascii="宋体" w:hAnsi="宋体" w:cs="宋体"/>
          <w:sz w:val="24"/>
        </w:rPr>
      </w:pPr>
      <w:r>
        <w:rPr>
          <w:rFonts w:hint="eastAsia" w:ascii="宋体" w:hAnsi="宋体" w:cs="宋体"/>
          <w:sz w:val="24"/>
        </w:rPr>
        <w:t xml:space="preserve">（2.4）投标供应商近两年（以合同签订时间为准）承接过类似血液病相关检测合作业绩，【需提供合同及合作项目清单（二者缺一不可）】，有一份得1分，</w:t>
      </w:r>
      <w:r>
        <w:rPr>
          <w:rFonts w:hint="eastAsia" w:ascii="宋体" w:hAnsi="宋体" w:cs="宋体"/>
          <w:b/>
          <w:bCs/>
          <w:sz w:val="24"/>
        </w:rPr>
        <w:t xml:space="preserve">本项最高得 2分</w:t>
      </w:r>
      <w:r>
        <w:rPr>
          <w:rFonts w:hint="eastAsia" w:ascii="宋体" w:hAnsi="宋体" w:cs="宋体"/>
          <w:sz w:val="24"/>
        </w:rPr>
        <w:t xml:space="preserve">。不提供或提供不全不得分【投标供应商在投标文件中需提供服务合同或发票的原件扫描件或复印件并加盖投标供应商公章，并对涵盖本项目中的检测项清晰标识】</w:t>
      </w:r>
      <w:r/>
    </w:p>
    <w:p>
      <w:pPr>
        <w:pStyle w:val="841"/>
        <w:ind w:firstLine="480"/>
        <w:rPr>
          <w:rFonts w:cs="宋体"/>
          <w:szCs w:val="24"/>
        </w:rPr>
      </w:pPr>
      <w:r>
        <w:rPr>
          <w:rFonts w:hint="eastAsia" w:cs="宋体"/>
          <w:szCs w:val="24"/>
        </w:rPr>
        <w:t xml:space="preserve">（2.5）人员配备（7分）</w:t>
      </w:r>
      <w:r/>
    </w:p>
    <w:p>
      <w:pPr>
        <w:ind w:firstLine="480"/>
        <w:spacing w:line="360" w:lineRule="auto"/>
        <w:rPr>
          <w:rFonts w:ascii="宋体" w:hAnsi="宋体" w:cs="宋体"/>
          <w:sz w:val="24"/>
        </w:rPr>
      </w:pPr>
      <w:r>
        <w:rPr>
          <w:rFonts w:hint="eastAsia" w:ascii="宋体" w:hAnsi="宋体" w:cs="宋体"/>
          <w:sz w:val="24"/>
        </w:rPr>
        <w:t xml:space="preserve">（2.5.1）投标供应商拟派的人员中：从事医疗检测工作且具有检验专业高级及以上职称的，每有一人得 0.5分，最高得1分；具有检验专业中级职称的，每有一人得 0.5 分，最高得3分；</w:t>
      </w:r>
      <w:r>
        <w:rPr>
          <w:rFonts w:hint="eastAsia" w:ascii="宋体" w:hAnsi="宋体" w:cs="宋体"/>
          <w:b/>
          <w:bCs/>
          <w:sz w:val="24"/>
        </w:rPr>
        <w:t xml:space="preserve">本项最高得4分</w:t>
      </w:r>
      <w:r>
        <w:rPr>
          <w:rFonts w:hint="eastAsia" w:ascii="宋体" w:hAnsi="宋体" w:cs="宋体"/>
          <w:sz w:val="24"/>
        </w:rPr>
        <w:t xml:space="preserve">。【提供项目配备人员一览表（格式见附件）、职称证书（职称证书不能显示专业的应同时提供毕业证书证明所学专业）及投标供应商为其</w:t>
      </w:r>
      <w:r>
        <w:rPr>
          <w:rFonts w:hint="eastAsia" w:ascii="宋体" w:hAnsi="宋体" w:cs="宋体"/>
          <w:sz w:val="24"/>
          <w:lang w:val="zh-CN"/>
        </w:rPr>
        <w:t xml:space="preserve">最近三个月中任意一个月（不含投标当月）的依法缴纳社会保障资金的相关社保证明材料</w:t>
      </w:r>
      <w:r>
        <w:rPr>
          <w:rFonts w:hint="eastAsia" w:ascii="宋体" w:hAnsi="宋体" w:cs="宋体"/>
          <w:sz w:val="24"/>
        </w:rPr>
        <w:t xml:space="preserve">，如人员已退休的可提供聘用合同及退休证，替代社保证明），上述材料原件扫描件加盖投标供应商公章，材料缺一不可，否则不得分）。】  </w:t>
      </w:r>
      <w:r/>
    </w:p>
    <w:p>
      <w:pPr>
        <w:ind w:firstLine="480"/>
        <w:spacing w:line="360" w:lineRule="auto"/>
        <w:rPr>
          <w:rFonts w:hint="eastAsia" w:ascii="宋体" w:hAnsi="宋体" w:cs="宋体"/>
          <w:color w:val="0000ff"/>
          <w:sz w:val="24"/>
        </w:rPr>
      </w:pPr>
      <w:r>
        <w:rPr>
          <w:rFonts w:hint="eastAsia" w:ascii="宋体" w:hAnsi="宋体" w:cs="宋体"/>
          <w:sz w:val="24"/>
        </w:rPr>
        <w:t xml:space="preserve">（2.5.2）投标供应商拟派的人员中：作为</w:t>
      </w:r>
      <w:r>
        <w:rPr>
          <w:rFonts w:hint="eastAsia" w:ascii="宋体" w:hAnsi="宋体" w:cs="宋体"/>
          <w:sz w:val="24"/>
          <w:lang w:val="en-US" w:eastAsia="zh-CN"/>
        </w:rPr>
        <w:t xml:space="preserve">投标供应商聘用的</w:t>
      </w:r>
      <w:r>
        <w:rPr>
          <w:rFonts w:hint="eastAsia" w:ascii="宋体" w:hAnsi="宋体" w:cs="宋体"/>
          <w:sz w:val="24"/>
        </w:rPr>
        <w:t xml:space="preserve">专家顾问（不得同时受聘于两家以上）从事医疗检测工作，现或曾经就职于三级医院血液科或血液病研究所，且具有高级及以上职称的，每有一人得 1分，</w:t>
      </w:r>
      <w:r>
        <w:rPr>
          <w:rFonts w:hint="eastAsia" w:ascii="宋体" w:hAnsi="宋体" w:cs="宋体"/>
          <w:b/>
          <w:bCs/>
          <w:sz w:val="24"/>
        </w:rPr>
        <w:t xml:space="preserve">本项最高得 3分</w:t>
      </w:r>
      <w:r>
        <w:rPr>
          <w:rFonts w:hint="eastAsia" w:ascii="宋体" w:hAnsi="宋体" w:cs="宋体"/>
          <w:sz w:val="24"/>
        </w:rPr>
        <w:t xml:space="preserve">。</w:t>
      </w:r>
      <w:r>
        <w:rPr>
          <w:rFonts w:hint="eastAsia" w:ascii="宋体" w:hAnsi="宋体" w:cs="宋体"/>
          <w:color w:val="auto"/>
          <w:sz w:val="24"/>
        </w:rPr>
        <w:t xml:space="preserve">【</w:t>
      </w:r>
      <w:r>
        <w:rPr>
          <w:rFonts w:hint="eastAsia" w:ascii="宋体" w:hAnsi="宋体" w:cs="宋体"/>
          <w:color w:val="auto"/>
          <w:sz w:val="24"/>
          <w:lang w:val="en-US" w:eastAsia="zh-CN"/>
        </w:rPr>
        <w:t xml:space="preserve">投标文件中</w:t>
      </w:r>
      <w:r>
        <w:rPr>
          <w:rFonts w:hint="eastAsia" w:ascii="宋体" w:hAnsi="宋体" w:cs="宋体"/>
          <w:color w:val="auto"/>
          <w:sz w:val="24"/>
        </w:rPr>
        <w:t xml:space="preserve">提供项目配备人员一览表（格式见附件）、职称证书（职称证书不能显示专业的应同时提供毕业证书证明所学专业</w:t>
      </w:r>
      <w:r>
        <w:rPr>
          <w:rFonts w:hint="eastAsia" w:ascii="宋体" w:hAnsi="宋体" w:cs="宋体"/>
          <w:color w:val="auto"/>
          <w:sz w:val="24"/>
          <w:lang w:val="en-US" w:eastAsia="zh-CN"/>
        </w:rPr>
        <w:t xml:space="preserve">为</w:t>
      </w:r>
      <w:r>
        <w:rPr>
          <w:rFonts w:hint="eastAsia" w:ascii="宋体" w:hAnsi="宋体" w:cs="宋体"/>
          <w:color w:val="auto"/>
          <w:sz w:val="24"/>
        </w:rPr>
        <w:t xml:space="preserve">医疗检测</w:t>
      </w:r>
      <w:r>
        <w:rPr>
          <w:rFonts w:hint="eastAsia" w:ascii="宋体" w:hAnsi="宋体" w:cs="宋体"/>
          <w:color w:val="auto"/>
          <w:sz w:val="24"/>
          <w:lang w:val="en-US" w:eastAsia="zh-CN"/>
        </w:rPr>
        <w:t xml:space="preserve">相关专业</w:t>
      </w:r>
      <w:r>
        <w:rPr>
          <w:rFonts w:hint="eastAsia" w:ascii="宋体" w:hAnsi="宋体" w:cs="宋体"/>
          <w:color w:val="auto"/>
          <w:sz w:val="24"/>
        </w:rPr>
        <w:t xml:space="preserve">）、作为专家顾问</w:t>
      </w:r>
      <w:r>
        <w:rPr>
          <w:rFonts w:hint="eastAsia" w:ascii="宋体" w:hAnsi="宋体" w:cs="宋体"/>
          <w:color w:val="auto"/>
          <w:sz w:val="24"/>
          <w:lang w:val="en-US" w:eastAsia="zh-CN"/>
        </w:rPr>
        <w:t xml:space="preserve">与投标供应商签订的</w:t>
      </w:r>
      <w:r>
        <w:rPr>
          <w:rFonts w:hint="eastAsia" w:ascii="宋体" w:hAnsi="宋体" w:cs="宋体"/>
          <w:color w:val="auto"/>
          <w:sz w:val="24"/>
        </w:rPr>
        <w:t xml:space="preserve">聘用合同</w:t>
      </w:r>
      <w:r>
        <w:rPr>
          <w:rFonts w:hint="eastAsia" w:ascii="宋体" w:hAnsi="宋体" w:cs="宋体"/>
          <w:color w:val="auto"/>
          <w:sz w:val="24"/>
          <w:lang w:eastAsia="zh-CN"/>
        </w:rPr>
        <w:t xml:space="preserve">、</w:t>
      </w:r>
      <w:r>
        <w:rPr>
          <w:rFonts w:hint="eastAsia" w:ascii="宋体" w:hAnsi="宋体" w:cs="宋体"/>
          <w:color w:val="auto"/>
          <w:sz w:val="24"/>
        </w:rPr>
        <w:t xml:space="preserve">就职或曾经就职</w:t>
      </w:r>
      <w:r>
        <w:rPr>
          <w:rFonts w:hint="eastAsia" w:ascii="宋体" w:hAnsi="宋体" w:cs="宋体"/>
          <w:color w:val="auto"/>
          <w:sz w:val="24"/>
          <w:lang w:val="en-US" w:eastAsia="zh-CN"/>
        </w:rPr>
        <w:t xml:space="preserve">于</w:t>
      </w:r>
      <w:r>
        <w:rPr>
          <w:rFonts w:hint="eastAsia" w:ascii="宋体" w:hAnsi="宋体" w:cs="宋体"/>
          <w:color w:val="auto"/>
          <w:sz w:val="24"/>
        </w:rPr>
        <w:t xml:space="preserve">三级医院血液科或血液病研究所工作证明</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①就职：提供人员在职单位为其</w:t>
      </w:r>
      <w:r>
        <w:rPr>
          <w:rFonts w:hint="eastAsia" w:ascii="宋体" w:hAnsi="宋体" w:cs="宋体"/>
          <w:color w:val="auto"/>
          <w:sz w:val="24"/>
          <w:lang w:val="zh-CN"/>
        </w:rPr>
        <w:t xml:space="preserve">最近三个月中任意一个月（不含投标当月）的</w:t>
      </w:r>
      <w:r>
        <w:rPr>
          <w:rFonts w:hint="eastAsia" w:ascii="宋体" w:hAnsi="宋体" w:cs="宋体"/>
          <w:color w:val="auto"/>
          <w:sz w:val="24"/>
          <w:lang w:val="en-US" w:eastAsia="zh-CN"/>
        </w:rPr>
        <w:t xml:space="preserve">依法缴纳</w:t>
      </w:r>
      <w:r>
        <w:rPr>
          <w:rFonts w:hint="eastAsia" w:ascii="宋体" w:hAnsi="宋体" w:cs="宋体"/>
          <w:color w:val="auto"/>
          <w:sz w:val="24"/>
          <w:lang w:val="zh-CN"/>
        </w:rPr>
        <w:t xml:space="preserve">社会保障资金的相关社保证明材料</w:t>
      </w:r>
      <w:r>
        <w:rPr>
          <w:rFonts w:hint="eastAsia" w:ascii="宋体" w:hAnsi="宋体" w:cs="宋体"/>
          <w:color w:val="auto"/>
          <w:sz w:val="24"/>
          <w:lang w:val="en-US" w:eastAsia="zh-CN"/>
        </w:rPr>
        <w:t xml:space="preserve">、②已离职的提供离职前原单位为其依法缴纳社会保障资金的相关社保证明材料、③</w:t>
      </w:r>
      <w:r>
        <w:rPr>
          <w:rFonts w:hint="eastAsia" w:ascii="宋体" w:hAnsi="宋体" w:cs="宋体"/>
          <w:color w:val="auto"/>
          <w:sz w:val="24"/>
        </w:rPr>
        <w:t xml:space="preserve">如</w:t>
      </w:r>
      <w:r>
        <w:rPr>
          <w:rFonts w:hint="eastAsia" w:ascii="宋体" w:hAnsi="宋体" w:cs="宋体"/>
          <w:color w:val="auto"/>
          <w:sz w:val="24"/>
          <w:lang w:val="en-US" w:eastAsia="zh-CN"/>
        </w:rPr>
        <w:t xml:space="preserve">为</w:t>
      </w:r>
      <w:r>
        <w:rPr>
          <w:rFonts w:hint="eastAsia" w:ascii="宋体" w:hAnsi="宋体" w:cs="宋体"/>
          <w:color w:val="auto"/>
          <w:sz w:val="24"/>
        </w:rPr>
        <w:t xml:space="preserve">已退休的可提供聘用合同及退休证的原件扫描件加盖投标供应商公章，材料缺一不可，否则不得分。】</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暗标部分：</w:t>
      </w:r>
      <w:r/>
    </w:p>
    <w:p>
      <w:pPr>
        <w:ind w:left="426"/>
        <w:spacing w:line="360" w:lineRule="auto"/>
        <w:rPr>
          <w:rFonts w:ascii="宋体" w:hAnsi="宋体" w:cs="宋体"/>
          <w:b/>
          <w:sz w:val="24"/>
        </w:rPr>
      </w:pPr>
      <w:r>
        <w:rPr>
          <w:rFonts w:hint="eastAsia" w:ascii="宋体" w:hAnsi="宋体" w:cs="宋体"/>
          <w:b/>
          <w:sz w:val="24"/>
        </w:rPr>
        <w:t xml:space="preserve">（3）服务方案（暗标</w:t>
      </w:r>
      <w:r>
        <w:rPr>
          <w:rFonts w:hint="eastAsia" w:ascii="宋体" w:hAnsi="宋体" w:cs="宋体"/>
          <w:b/>
          <w:sz w:val="24"/>
          <w:lang w:val="en-US" w:eastAsia="zh-CN"/>
        </w:rPr>
        <w:t xml:space="preserve">55</w:t>
      </w:r>
      <w:r>
        <w:rPr>
          <w:rFonts w:hint="eastAsia" w:ascii="宋体" w:hAnsi="宋体" w:cs="宋体"/>
          <w:b/>
          <w:sz w:val="24"/>
        </w:rPr>
        <w:t xml:space="preserve">分）</w:t>
      </w:r>
      <w:r/>
    </w:p>
    <w:p>
      <w:pPr>
        <w:ind w:firstLine="482"/>
        <w:spacing w:line="360" w:lineRule="auto"/>
        <w:rPr>
          <w:rFonts w:hint="default" w:ascii="宋体" w:hAnsi="宋体" w:eastAsia="宋体"/>
          <w:b/>
          <w:sz w:val="24"/>
          <w:lang w:val="en-US" w:eastAsia="zh-CN"/>
        </w:rPr>
      </w:pPr>
      <w:r>
        <w:rPr>
          <w:rFonts w:hint="eastAsia" w:ascii="宋体" w:hAnsi="宋体"/>
          <w:b/>
          <w:sz w:val="24"/>
        </w:rPr>
        <w:t xml:space="preserve">（3.1）样本运输方案（1</w:t>
      </w:r>
      <w:r>
        <w:rPr>
          <w:rFonts w:hint="eastAsia" w:ascii="宋体" w:hAnsi="宋体"/>
          <w:b/>
          <w:sz w:val="24"/>
          <w:lang w:val="en-US" w:eastAsia="zh-CN"/>
        </w:rPr>
        <w:t xml:space="preserve">1</w:t>
      </w:r>
      <w:r>
        <w:rPr>
          <w:rFonts w:hint="eastAsia" w:ascii="宋体" w:hAnsi="宋体"/>
          <w:b/>
          <w:sz w:val="24"/>
        </w:rPr>
        <w:t xml:space="preserve">分）</w:t>
      </w:r>
      <w:r/>
    </w:p>
    <w:p>
      <w:pPr>
        <w:ind w:firstLine="480"/>
        <w:spacing w:line="360" w:lineRule="auto"/>
        <w:rPr>
          <w:rFonts w:ascii="宋体" w:hAnsi="宋体"/>
          <w:bCs/>
          <w:sz w:val="24"/>
        </w:rPr>
      </w:pPr>
      <w:r>
        <w:rPr>
          <w:rFonts w:hint="eastAsia" w:ascii="宋体" w:hAnsi="宋体"/>
          <w:bCs/>
          <w:sz w:val="24"/>
        </w:rPr>
        <w:t xml:space="preserve">提供完整详尽的物流服务方案，包括配送路线图、物流标本箱GPS定位和温度监控、车辆人员安排、每周配送次数、运输时限、标本运输过程中的安全保障措施的完善性及可行性，能确保样本运输快捷和安全，物流方案完整详细，可行性高。     </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w:t>
      </w:r>
      <w:r>
        <w:rPr>
          <w:rFonts w:hint="eastAsia" w:ascii="宋体" w:hAnsi="宋体"/>
          <w:bCs/>
          <w:sz w:val="24"/>
          <w:lang w:val="en-US" w:eastAsia="zh-CN"/>
        </w:rPr>
        <w:t xml:space="preserve">11</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9</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6</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4</w:t>
      </w:r>
      <w:r>
        <w:rPr>
          <w:rFonts w:hint="eastAsia" w:ascii="宋体" w:hAnsi="宋体"/>
          <w:bCs/>
          <w:sz w:val="24"/>
        </w:rPr>
        <w:t xml:space="preserve">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（3.2）检测服务方案（1</w:t>
      </w:r>
      <w:r>
        <w:rPr>
          <w:rFonts w:hint="eastAsia" w:ascii="宋体" w:hAnsi="宋体"/>
          <w:b/>
          <w:sz w:val="24"/>
          <w:lang w:val="en-US" w:eastAsia="zh-CN"/>
        </w:rPr>
        <w:t xml:space="preserve">1</w:t>
      </w:r>
      <w:r>
        <w:rPr>
          <w:rFonts w:hint="eastAsia" w:ascii="宋体" w:hAnsi="宋体"/>
          <w:b/>
          <w:sz w:val="24"/>
        </w:rPr>
        <w:t xml:space="preserve">分）</w:t>
      </w:r>
      <w:r/>
    </w:p>
    <w:p>
      <w:pPr>
        <w:ind w:firstLine="480"/>
        <w:spacing w:line="360" w:lineRule="auto"/>
        <w:rPr>
          <w:rFonts w:ascii="宋体" w:hAnsi="宋体"/>
          <w:bCs/>
          <w:sz w:val="24"/>
        </w:rPr>
      </w:pPr>
      <w:r>
        <w:rPr>
          <w:rFonts w:hint="eastAsia" w:ascii="宋体" w:hAnsi="宋体"/>
          <w:bCs/>
          <w:sz w:val="24"/>
        </w:rPr>
        <w:t xml:space="preserve">服务方案：有完善的服务体系，有明确的工作制度流程和服务承诺。需提供与本项目对应的具体流程方案及流程文件，包括但不限于出具报告的形式、内容、必要的跟踪服务、</w:t>
      </w:r>
      <w:r>
        <w:rPr>
          <w:rFonts w:hint="eastAsia" w:ascii="宋体" w:hAnsi="宋体" w:cs="宋体"/>
          <w:bCs/>
          <w:sz w:val="24"/>
        </w:rPr>
        <w:t xml:space="preserve">针对检测危急值的报告流程</w:t>
      </w:r>
      <w:r>
        <w:rPr>
          <w:rFonts w:hint="eastAsia" w:ascii="宋体" w:hAnsi="宋体"/>
          <w:bCs/>
          <w:sz w:val="24"/>
        </w:rPr>
        <w:t xml:space="preserve">等。</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以上内容不存在瑕疵、漏项，有针对性解释说明，得1</w:t>
      </w:r>
      <w:r>
        <w:rPr>
          <w:rFonts w:hint="eastAsia" w:ascii="宋体" w:hAnsi="宋体"/>
          <w:bCs/>
          <w:sz w:val="24"/>
          <w:lang w:val="en-US" w:eastAsia="zh-CN"/>
        </w:rPr>
        <w:t xml:space="preserve">1</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9</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6</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4</w:t>
      </w:r>
      <w:r>
        <w:rPr>
          <w:rFonts w:hint="eastAsia" w:ascii="宋体" w:hAnsi="宋体"/>
          <w:bCs/>
          <w:sz w:val="24"/>
        </w:rPr>
        <w:t xml:space="preserve">分；未提供或不满足采购需求或内容存在多处以上瑕疵、漏项或无针对性解释说明，得0分。</w:t>
      </w:r>
      <w:r/>
    </w:p>
    <w:p>
      <w:pPr>
        <w:ind w:firstLine="482"/>
        <w:spacing w:line="360" w:lineRule="auto"/>
        <w:rPr>
          <w:rFonts w:ascii="宋体" w:hAnsi="宋体"/>
          <w:bCs/>
          <w:sz w:val="24"/>
        </w:rPr>
      </w:pPr>
      <w:r>
        <w:rPr>
          <w:rFonts w:hint="eastAsia" w:ascii="宋体" w:hAnsi="宋体"/>
          <w:b/>
          <w:sz w:val="24"/>
        </w:rPr>
        <w:t xml:space="preserve">（3.3）售后服务方案（6分）</w:t>
      </w:r>
      <w:r/>
    </w:p>
    <w:p>
      <w:pPr>
        <w:ind w:firstLine="480"/>
        <w:spacing w:line="360" w:lineRule="auto"/>
        <w:rPr>
          <w:rFonts w:ascii="宋体" w:hAnsi="宋体"/>
          <w:bCs/>
          <w:sz w:val="24"/>
        </w:rPr>
      </w:pPr>
      <w:r>
        <w:rPr>
          <w:rFonts w:hint="eastAsia" w:ascii="宋体" w:hAnsi="宋体"/>
          <w:bCs/>
          <w:sz w:val="24"/>
        </w:rPr>
        <w:t xml:space="preserve">售后服务方案包括标本交接方案、采样前的准备、标本采集流程和不合格标本的拒收标准等具体实施的服务方案。</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6分；以上内容存在1处瑕疵、漏项有针对性解释说明，得4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（3.4）服务的便捷性方案（8分）</w:t>
      </w:r>
      <w:r/>
    </w:p>
    <w:p>
      <w:pPr>
        <w:ind w:firstLine="480"/>
        <w:spacing w:line="360" w:lineRule="auto"/>
        <w:rPr>
          <w:rFonts w:ascii="宋体" w:hAnsi="宋体"/>
          <w:bCs/>
          <w:sz w:val="24"/>
        </w:rPr>
      </w:pPr>
      <w:r>
        <w:rPr>
          <w:rFonts w:hint="eastAsia" w:ascii="宋体" w:hAnsi="宋体"/>
          <w:b w:val="0"/>
          <w:bCs/>
          <w:sz w:val="24"/>
        </w:rPr>
        <w:t xml:space="preserve">服务的便捷性</w:t>
      </w:r>
      <w:r>
        <w:rPr>
          <w:rFonts w:hint="eastAsia" w:ascii="宋体" w:hAnsi="宋体"/>
          <w:b w:val="0"/>
          <w:bCs/>
          <w:sz w:val="24"/>
          <w:lang w:val="en-US" w:eastAsia="zh-CN"/>
        </w:rPr>
        <w:t xml:space="preserve">包括但不限于</w:t>
      </w:r>
      <w:r>
        <w:rPr>
          <w:rFonts w:hint="eastAsia" w:ascii="宋体" w:hAnsi="宋体"/>
          <w:bCs/>
          <w:sz w:val="24"/>
        </w:rPr>
        <w:t xml:space="preserve">能够实现检验结果免费对接医院</w:t>
      </w:r>
      <w:r>
        <w:rPr>
          <w:rFonts w:hint="eastAsia" w:ascii="宋体" w:hAnsi="宋体"/>
          <w:bCs/>
          <w:sz w:val="24"/>
          <w:lang w:val="en-US" w:eastAsia="zh-CN"/>
        </w:rPr>
        <w:t xml:space="preserve">现有</w:t>
      </w:r>
      <w:r>
        <w:rPr>
          <w:rFonts w:hint="eastAsia" w:ascii="宋体" w:hAnsi="宋体"/>
          <w:bCs/>
          <w:sz w:val="24"/>
        </w:rPr>
        <w:t xml:space="preserve">信息系统</w:t>
      </w:r>
      <w:r>
        <w:rPr>
          <w:rFonts w:hint="eastAsia" w:ascii="宋体" w:hAnsi="宋体"/>
          <w:bCs/>
          <w:sz w:val="24"/>
          <w:lang w:val="en-US" w:eastAsia="zh-CN"/>
        </w:rPr>
        <w:t xml:space="preserve">以及</w:t>
      </w:r>
      <w:r>
        <w:rPr>
          <w:rFonts w:hint="eastAsia" w:ascii="宋体" w:hAnsi="宋体"/>
          <w:bCs/>
          <w:sz w:val="24"/>
        </w:rPr>
        <w:t xml:space="preserve">财务结算系统，配合</w:t>
      </w:r>
      <w:r>
        <w:rPr>
          <w:rFonts w:hint="eastAsia" w:ascii="宋体" w:hAnsi="宋体"/>
          <w:bCs/>
          <w:sz w:val="24"/>
          <w:lang w:val="en-US" w:eastAsia="zh-CN"/>
        </w:rPr>
        <w:t xml:space="preserve">医院</w:t>
      </w:r>
      <w:r>
        <w:rPr>
          <w:rFonts w:hint="eastAsia" w:ascii="宋体" w:hAnsi="宋体"/>
          <w:bCs/>
          <w:sz w:val="24"/>
        </w:rPr>
        <w:t xml:space="preserve">完成对医院人员的培训，保证顺利使用，并提供具体</w:t>
      </w:r>
      <w:r>
        <w:rPr>
          <w:rFonts w:hint="eastAsia" w:ascii="宋体" w:hAnsi="宋体"/>
          <w:bCs/>
          <w:sz w:val="24"/>
          <w:lang w:val="en-US" w:eastAsia="zh-CN"/>
        </w:rPr>
        <w:t xml:space="preserve">对接</w:t>
      </w:r>
      <w:r>
        <w:rPr>
          <w:rFonts w:hint="eastAsia" w:ascii="宋体" w:hAnsi="宋体"/>
          <w:bCs/>
          <w:sz w:val="24"/>
        </w:rPr>
        <w:t xml:space="preserve">方案。</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sz w:val="24"/>
        </w:rPr>
      </w:pPr>
      <w:r>
        <w:rPr>
          <w:rFonts w:hint="eastAsia" w:ascii="宋体" w:hAnsi="宋体"/>
          <w:b/>
          <w:sz w:val="24"/>
        </w:rPr>
        <w:t xml:space="preserve">（3.5）数据保密方案（6分）</w:t>
      </w:r>
      <w:r/>
    </w:p>
    <w:p>
      <w:pPr>
        <w:ind w:firstLine="480"/>
        <w:spacing w:line="360" w:lineRule="auto"/>
        <w:rPr>
          <w:rFonts w:ascii="宋体" w:hAnsi="宋体"/>
          <w:bCs/>
          <w:sz w:val="24"/>
        </w:rPr>
      </w:pPr>
      <w:r>
        <w:rPr>
          <w:rFonts w:hint="eastAsia" w:ascii="宋体" w:hAnsi="宋体"/>
          <w:bCs/>
          <w:sz w:val="24"/>
        </w:rPr>
        <w:t xml:space="preserve">针对采购人提供样本数据和信息进行归类整理并有相应的数据和信息保密措施及泄密应急预案等。</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6分；以上内容存在1处瑕疵、漏项有针对性解释说明，得4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hint="default" w:ascii="宋体" w:hAnsi="宋体" w:eastAsia="宋体"/>
          <w:b/>
          <w:sz w:val="24"/>
          <w:lang w:val="en-US" w:eastAsia="zh-CN"/>
        </w:rPr>
      </w:pPr>
      <w:r>
        <w:rPr>
          <w:rFonts w:hint="eastAsia" w:ascii="宋体" w:hAnsi="宋体"/>
          <w:b/>
          <w:sz w:val="24"/>
        </w:rPr>
        <w:t xml:space="preserve">（3.6）质量控制方案（8分）</w:t>
      </w:r>
      <w:r/>
    </w:p>
    <w:p>
      <w:pPr>
        <w:ind w:firstLine="480"/>
        <w:spacing w:line="360" w:lineRule="auto"/>
        <w:rPr>
          <w:highlight w:val="none"/>
        </w:rPr>
      </w:pPr>
      <w:r>
        <w:rPr>
          <w:rFonts w:hint="eastAsia" w:ascii="宋体" w:hAnsi="宋体"/>
          <w:bCs/>
          <w:color w:val="0000ff"/>
          <w:sz w:val="24"/>
          <w:highlight w:val="none"/>
        </w:rPr>
        <w:t xml:space="preserve">样本丢失预案、实验室人员安排以及对实验室数据准确性的质量保证措施、按照检测质控要求，定期提供所有外送项目的室内质控原始数据；</w:t>
      </w:r>
      <w:r>
        <w:rPr>
          <w:rFonts w:hint="eastAsia" w:ascii="宋体" w:hAnsi="宋体" w:cs="宋体"/>
          <w:bCs/>
          <w:color w:val="0000ff"/>
          <w:sz w:val="24"/>
          <w:highlight w:val="none"/>
        </w:rPr>
        <w:t xml:space="preserve">按照检测质控要求</w:t>
      </w:r>
      <w:r>
        <w:rPr>
          <w:rFonts w:hint="eastAsia" w:ascii="宋体" w:hAnsi="宋体" w:cs="宋体"/>
          <w:bCs/>
          <w:color w:val="0000ff"/>
          <w:sz w:val="24"/>
          <w:highlight w:val="none"/>
          <w:lang w:val="en-US" w:eastAsia="zh-CN"/>
        </w:rPr>
        <w:t xml:space="preserve">提供具体的</w:t>
      </w:r>
      <w:r>
        <w:rPr>
          <w:rFonts w:hint="eastAsia" w:ascii="宋体" w:hAnsi="宋体" w:cs="宋体"/>
          <w:b/>
          <w:bCs w:val="0"/>
          <w:color w:val="0000ff"/>
          <w:sz w:val="24"/>
          <w:highlight w:val="none"/>
          <w:lang w:val="en-US" w:eastAsia="zh-CN"/>
        </w:rPr>
        <w:t xml:space="preserve">质控</w:t>
      </w:r>
      <w:r>
        <w:rPr>
          <w:rFonts w:hint="eastAsia" w:ascii="宋体" w:hAnsi="宋体" w:cs="宋体"/>
          <w:b/>
          <w:bCs w:val="0"/>
          <w:color w:val="0000ff"/>
          <w:sz w:val="24"/>
          <w:highlight w:val="none"/>
        </w:rPr>
        <w:t xml:space="preserve">方案及时间</w:t>
      </w:r>
      <w:r>
        <w:rPr>
          <w:rFonts w:hint="eastAsia" w:ascii="宋体" w:hAnsi="宋体" w:cs="宋体"/>
          <w:b/>
          <w:bCs w:val="0"/>
          <w:color w:val="0000ff"/>
          <w:sz w:val="24"/>
          <w:highlight w:val="none"/>
          <w:lang w:val="en-US" w:eastAsia="zh-CN"/>
        </w:rPr>
        <w:t xml:space="preserve">安排</w:t>
      </w:r>
      <w:r>
        <w:rPr>
          <w:rFonts w:hint="eastAsia" w:ascii="宋体" w:hAnsi="宋体" w:cs="宋体"/>
          <w:b/>
          <w:bCs w:val="0"/>
          <w:color w:val="0000ff"/>
          <w:sz w:val="24"/>
          <w:highlight w:val="none"/>
          <w:lang w:eastAsia="zh-CN"/>
        </w:rPr>
        <w:t xml:space="preserve">，</w:t>
      </w:r>
      <w:r>
        <w:rPr>
          <w:rFonts w:hint="eastAsia" w:ascii="宋体" w:hAnsi="宋体" w:cs="宋体"/>
          <w:b/>
          <w:bCs w:val="0"/>
          <w:color w:val="0000ff"/>
          <w:sz w:val="24"/>
          <w:highlight w:val="none"/>
          <w:lang w:val="en-US" w:eastAsia="zh-CN"/>
        </w:rPr>
        <w:t xml:space="preserve">合同履行期间</w:t>
      </w:r>
      <w:r>
        <w:rPr>
          <w:rFonts w:hint="eastAsia" w:ascii="宋体" w:hAnsi="宋体" w:cs="宋体"/>
          <w:bCs/>
          <w:color w:val="0000ff"/>
          <w:sz w:val="24"/>
          <w:highlight w:val="none"/>
        </w:rPr>
        <w:t xml:space="preserve">涉及</w:t>
      </w:r>
      <w:r>
        <w:rPr>
          <w:rFonts w:hint="eastAsia" w:ascii="宋体" w:hAnsi="宋体" w:cs="宋体"/>
          <w:bCs/>
          <w:color w:val="0000ff"/>
          <w:sz w:val="24"/>
          <w:highlight w:val="none"/>
          <w:lang w:val="en-US" w:eastAsia="zh-CN"/>
        </w:rPr>
        <w:t xml:space="preserve">到实验室</w:t>
      </w:r>
      <w:r>
        <w:rPr>
          <w:rFonts w:hint="eastAsia" w:ascii="宋体" w:hAnsi="宋体" w:cs="宋体"/>
          <w:bCs/>
          <w:color w:val="0000ff"/>
          <w:sz w:val="24"/>
          <w:highlight w:val="none"/>
        </w:rPr>
        <w:t xml:space="preserve">设备和试剂更新，</w:t>
      </w:r>
      <w:r>
        <w:rPr>
          <w:rFonts w:hint="eastAsia" w:ascii="宋体" w:hAnsi="宋体" w:cs="宋体"/>
          <w:bCs/>
          <w:color w:val="0000ff"/>
          <w:sz w:val="24"/>
          <w:highlight w:val="none"/>
          <w:lang w:val="en-US" w:eastAsia="zh-CN"/>
        </w:rPr>
        <w:t xml:space="preserve">还应该</w:t>
      </w:r>
      <w:r>
        <w:rPr>
          <w:rFonts w:hint="eastAsia" w:ascii="宋体" w:hAnsi="宋体" w:cs="宋体"/>
          <w:bCs/>
          <w:color w:val="0000ff"/>
          <w:sz w:val="24"/>
          <w:highlight w:val="none"/>
        </w:rPr>
        <w:t xml:space="preserve">提供</w:t>
      </w:r>
      <w:r>
        <w:rPr>
          <w:rFonts w:hint="eastAsia" w:ascii="宋体" w:hAnsi="宋体" w:cs="宋体"/>
          <w:bCs/>
          <w:color w:val="0000ff"/>
          <w:sz w:val="24"/>
          <w:highlight w:val="none"/>
          <w:lang w:val="en-US" w:eastAsia="zh-CN"/>
        </w:rPr>
        <w:t xml:space="preserve">具体的</w:t>
      </w:r>
      <w:r>
        <w:rPr>
          <w:rFonts w:hint="eastAsia" w:ascii="宋体" w:hAnsi="宋体" w:cs="宋体"/>
          <w:bCs/>
          <w:color w:val="0000ff"/>
          <w:sz w:val="24"/>
          <w:highlight w:val="none"/>
        </w:rPr>
        <w:t xml:space="preserve">检测仪器设备性能验证报告的方案及</w:t>
      </w:r>
      <w:r>
        <w:rPr>
          <w:rFonts w:hint="eastAsia" w:ascii="宋体" w:hAnsi="宋体" w:cs="宋体"/>
          <w:bCs/>
          <w:color w:val="0000ff"/>
          <w:sz w:val="24"/>
          <w:highlight w:val="none"/>
          <w:lang w:val="en-US" w:eastAsia="zh-CN"/>
        </w:rPr>
        <w:t xml:space="preserve">具体</w:t>
      </w:r>
      <w:r>
        <w:rPr>
          <w:rFonts w:hint="eastAsia" w:ascii="宋体" w:hAnsi="宋体" w:cs="宋体"/>
          <w:bCs/>
          <w:color w:val="0000ff"/>
          <w:sz w:val="24"/>
          <w:highlight w:val="none"/>
        </w:rPr>
        <w:t xml:space="preserve">内容</w:t>
      </w:r>
      <w:r>
        <w:rPr>
          <w:rFonts w:hint="eastAsia" w:ascii="宋体" w:hAnsi="宋体" w:cs="宋体"/>
          <w:bCs/>
          <w:sz w:val="24"/>
          <w:highlight w:val="none"/>
          <w:lang w:eastAsia="zh-CN"/>
        </w:rPr>
        <w:t xml:space="preserve">；</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tabs>
          <w:tab w:val="left" w:pos="945" w:leader="none"/>
          <w:tab w:val="left" w:pos="1140" w:leader="none"/>
        </w:tabs>
        <w:rPr>
          <w:rFonts w:hint="default" w:ascii="宋体" w:eastAsia="宋体"/>
          <w:b/>
          <w:sz w:val="24"/>
          <w:lang w:val="en-US" w:eastAsia="zh-CN"/>
        </w:rPr>
      </w:pPr>
      <w:r>
        <w:rPr>
          <w:rFonts w:hint="eastAsia" w:ascii="宋体"/>
          <w:b/>
          <w:sz w:val="24"/>
        </w:rPr>
        <w:t xml:space="preserve">（3.7）特色服务和承诺（</w:t>
      </w:r>
      <w:r>
        <w:rPr>
          <w:rFonts w:hint="eastAsia" w:ascii="宋体"/>
          <w:b/>
          <w:sz w:val="24"/>
          <w:lang w:val="en-US" w:eastAsia="zh-CN"/>
        </w:rPr>
        <w:t xml:space="preserve">5</w:t>
      </w:r>
      <w:r>
        <w:rPr>
          <w:rFonts w:hint="eastAsia" w:ascii="宋体"/>
          <w:b/>
          <w:sz w:val="24"/>
        </w:rPr>
        <w:t xml:space="preserve">分）。</w:t>
      </w:r>
      <w:r/>
    </w:p>
    <w:p>
      <w:pPr>
        <w:ind w:firstLine="480"/>
        <w:spacing w:line="360" w:lineRule="auto"/>
        <w:rPr>
          <w:rFonts w:ascii="宋体" w:hAnsi="宋体"/>
          <w:bCs/>
          <w:sz w:val="24"/>
        </w:rPr>
      </w:pPr>
      <w:r>
        <w:rPr>
          <w:rFonts w:hint="eastAsia" w:ascii="宋体" w:hAnsi="宋体"/>
          <w:bCs/>
          <w:sz w:val="24"/>
        </w:rPr>
        <w:t xml:space="preserve">根据投标人提供的特色服务和承诺。</w:t>
      </w:r>
      <w:r/>
    </w:p>
    <w:p>
      <w:pPr>
        <w:ind w:firstLine="480"/>
        <w:spacing w:line="360" w:lineRule="auto"/>
        <w:rPr>
          <w:rFonts w:ascii="宋体" w:hAnsi="宋体"/>
          <w:bCs/>
          <w:sz w:val="24"/>
        </w:rPr>
      </w:pPr>
      <w:r>
        <w:rPr>
          <w:rFonts w:hint="eastAsia" w:ascii="宋体" w:hAnsi="宋体"/>
          <w:bCs/>
          <w:sz w:val="24"/>
        </w:rPr>
        <w:t xml:space="preserve">特色服务方案充分考虑临床未来发展的得</w:t>
      </w:r>
      <w:r>
        <w:rPr>
          <w:rFonts w:hint="eastAsia" w:ascii="宋体" w:hAnsi="宋体"/>
          <w:bCs/>
          <w:sz w:val="24"/>
          <w:lang w:val="en-US" w:eastAsia="zh-CN"/>
        </w:rPr>
        <w:t xml:space="preserve">5</w:t>
      </w:r>
      <w:r>
        <w:rPr>
          <w:rFonts w:hint="eastAsia" w:ascii="宋体" w:hAnsi="宋体"/>
          <w:bCs/>
          <w:sz w:val="24"/>
        </w:rPr>
        <w:t xml:space="preserve">分，</w:t>
      </w:r>
      <w:r/>
    </w:p>
    <w:p>
      <w:pPr>
        <w:ind w:firstLine="480"/>
        <w:spacing w:line="360" w:lineRule="auto"/>
        <w:rPr>
          <w:rFonts w:ascii="宋体" w:hAnsi="宋体"/>
          <w:bCs/>
          <w:sz w:val="24"/>
        </w:rPr>
      </w:pPr>
      <w:r>
        <w:rPr>
          <w:rFonts w:hint="eastAsia" w:ascii="宋体" w:hAnsi="宋体"/>
          <w:bCs/>
          <w:sz w:val="24"/>
        </w:rPr>
        <w:t xml:space="preserve">特色服务方案较合理符合目前临床要求得</w:t>
      </w:r>
      <w:r>
        <w:rPr>
          <w:rFonts w:hint="eastAsia" w:ascii="宋体" w:hAnsi="宋体"/>
          <w:bCs/>
          <w:sz w:val="24"/>
          <w:lang w:val="en-US" w:eastAsia="zh-CN"/>
        </w:rPr>
        <w:t xml:space="preserve">4</w:t>
      </w:r>
      <w:r>
        <w:rPr>
          <w:rFonts w:hint="eastAsia" w:ascii="宋体" w:hAnsi="宋体"/>
          <w:bCs/>
          <w:sz w:val="24"/>
        </w:rPr>
        <w:t xml:space="preserve">分，</w:t>
      </w:r>
      <w:r/>
    </w:p>
    <w:p>
      <w:pPr>
        <w:ind w:firstLine="480"/>
        <w:spacing w:line="360" w:lineRule="auto"/>
        <w:rPr>
          <w:rFonts w:ascii="宋体" w:hAnsi="宋体"/>
          <w:bCs/>
          <w:sz w:val="24"/>
        </w:rPr>
      </w:pPr>
      <w:r>
        <w:rPr>
          <w:rFonts w:hint="eastAsia" w:ascii="宋体" w:hAnsi="宋体"/>
          <w:bCs/>
          <w:sz w:val="24"/>
        </w:rPr>
        <w:t xml:space="preserve">特色服务方案较充实，能基本满足项目需求的得</w:t>
      </w:r>
      <w:r>
        <w:rPr>
          <w:rFonts w:hint="eastAsia" w:ascii="宋体" w:hAnsi="宋体"/>
          <w:bCs/>
          <w:sz w:val="24"/>
          <w:lang w:val="en-US" w:eastAsia="zh-CN"/>
        </w:rPr>
        <w:t xml:space="preserve">3</w:t>
      </w:r>
      <w:r>
        <w:rPr>
          <w:rFonts w:hint="eastAsia" w:ascii="宋体" w:hAnsi="宋体"/>
          <w:bCs/>
          <w:sz w:val="24"/>
        </w:rPr>
        <w:t xml:space="preserve">分，</w:t>
      </w:r>
      <w:r/>
    </w:p>
    <w:p>
      <w:pPr>
        <w:ind w:firstLine="480"/>
        <w:spacing w:line="360" w:lineRule="auto"/>
        <w:rPr>
          <w:rFonts w:ascii="宋体" w:hAnsi="宋体"/>
          <w:bCs/>
          <w:sz w:val="24"/>
        </w:rPr>
      </w:pPr>
      <w:r>
        <w:rPr>
          <w:rFonts w:hint="eastAsia" w:ascii="宋体" w:hAnsi="宋体"/>
          <w:bCs/>
          <w:sz w:val="24"/>
        </w:rPr>
        <w:t xml:space="preserve">特色服务方案设计不充分，内容不充实的得2分，</w:t>
      </w:r>
      <w:r/>
    </w:p>
    <w:p>
      <w:pPr>
        <w:ind w:firstLine="480"/>
        <w:spacing w:line="360" w:lineRule="auto"/>
        <w:rPr>
          <w:rFonts w:ascii="宋体" w:hAnsi="宋体"/>
          <w:bCs/>
          <w:sz w:val="24"/>
        </w:rPr>
      </w:pPr>
      <w:r>
        <w:rPr>
          <w:rFonts w:hint="eastAsia" w:ascii="宋体" w:hAnsi="宋体"/>
          <w:bCs/>
          <w:sz w:val="24"/>
        </w:rPr>
        <w:t xml:space="preserve">特色服务方案内容不清晰，内容不够完整的得1分，</w:t>
      </w:r>
      <w:r/>
    </w:p>
    <w:p>
      <w:pPr>
        <w:ind w:firstLine="480"/>
        <w:spacing w:line="360" w:lineRule="auto"/>
        <w:rPr>
          <w:rFonts w:ascii="宋体" w:hAnsi="宋体"/>
          <w:bCs/>
          <w:sz w:val="24"/>
        </w:rPr>
      </w:pPr>
      <w:r>
        <w:rPr>
          <w:rFonts w:hint="eastAsia" w:ascii="宋体" w:hAnsi="宋体"/>
          <w:bCs/>
          <w:sz w:val="24"/>
        </w:rPr>
        <w:t xml:space="preserve">未提供特色服务方案的不得分。</w:t>
      </w:r>
      <w:r/>
    </w:p>
    <w:p>
      <w:pPr>
        <w:ind w:firstLine="482"/>
        <w:spacing w:line="360" w:lineRule="auto"/>
        <w:rPr>
          <w:rFonts w:ascii="宋体" w:hAnsi="宋体"/>
          <w:b/>
          <w:sz w:val="24"/>
          <w:highlight w:val="yellow"/>
        </w:rPr>
      </w:pPr>
      <w:r>
        <w:rPr>
          <w:rFonts w:hint="eastAsia" w:ascii="宋体" w:hAnsi="宋体"/>
          <w:b/>
          <w:sz w:val="24"/>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spacing w:line="360" w:lineRule="auto"/>
        <w:rPr>
          <w:rFonts w:ascii="宋体" w:hAnsi="宋体" w:cs="宋体"/>
          <w:sz w:val="24"/>
        </w:rPr>
      </w:pPr>
      <w:r>
        <w:rPr>
          <w:rFonts w:hint="eastAsia" w:ascii="宋体" w:hAnsi="宋体" w:cs="宋体"/>
          <w:sz w:val="24"/>
        </w:rPr>
        <w:t xml:space="preserve">9.评标说明</w:t>
      </w:r>
      <w:r/>
    </w:p>
    <w:p>
      <w:pPr>
        <w:ind w:firstLine="480"/>
        <w:spacing w:line="360" w:lineRule="auto"/>
        <w:rPr>
          <w:rFonts w:ascii="宋体" w:hAnsi="宋体" w:cs="宋体"/>
          <w:sz w:val="24"/>
        </w:rPr>
      </w:pPr>
      <w:r>
        <w:rPr>
          <w:rFonts w:hint="eastAsia" w:ascii="宋体" w:hAnsi="宋体" w:cs="宋体"/>
          <w:sz w:val="24"/>
        </w:rPr>
        <w:t xml:space="preserve">9</w:t>
      </w:r>
      <w:r>
        <w:rPr>
          <w:rFonts w:ascii="宋体" w:hAnsi="宋体" w:cs="宋体"/>
          <w:sz w:val="24"/>
        </w:rPr>
        <w:t xml:space="preserve">.1</w:t>
      </w:r>
      <w:r>
        <w:rPr>
          <w:rFonts w:hint="eastAsia" w:ascii="宋体" w:hAnsi="宋体" w:cs="宋体"/>
          <w:sz w:val="24"/>
        </w:rPr>
        <w:t xml:space="preserve">未列入本评分细则的其他条件不作为评分内容。</w:t>
      </w:r>
      <w:r/>
    </w:p>
    <w:p>
      <w:pPr>
        <w:ind w:firstLine="480"/>
        <w:spacing w:line="360" w:lineRule="auto"/>
        <w:rPr>
          <w:rFonts w:hAnsi="宋体" w:cs="宋体"/>
          <w:b/>
          <w:bCs/>
          <w:sz w:val="24"/>
        </w:rPr>
      </w:pPr>
      <w:r>
        <w:rPr>
          <w:rFonts w:hint="eastAsia" w:ascii="宋体" w:hAnsi="宋体" w:cs="宋体"/>
          <w:sz w:val="24"/>
        </w:rPr>
        <w:t xml:space="preserve">9.2每</w:t>
      </w:r>
      <w:r>
        <w:rPr>
          <w:rFonts w:ascii="宋体" w:hAnsi="宋体" w:cs="宋体"/>
          <w:spacing w:val="-1"/>
          <w:sz w:val="24"/>
        </w:rPr>
        <w:t xml:space="preserve">项评分的</w:t>
      </w:r>
      <w:r>
        <w:rPr>
          <w:rFonts w:ascii="宋体" w:hAnsi="宋体" w:cs="宋体"/>
          <w:sz w:val="24"/>
        </w:rPr>
        <w:t xml:space="preserve">具体内容和方法按上述评标办法由各评委独立评分</w:t>
      </w:r>
      <w:r>
        <w:rPr>
          <w:rFonts w:hint="eastAsia" w:ascii="宋体" w:hAnsi="宋体" w:cs="宋体"/>
          <w:sz w:val="24"/>
        </w:rPr>
        <w:t xml:space="preserve">。投标文件无相应评分内容时，该项目为零分。</w:t>
      </w:r>
      <w:r>
        <w:rPr>
          <w:rFonts w:ascii="宋体" w:hAnsi="宋体" w:cs="宋体"/>
          <w:sz w:val="24"/>
        </w:rPr>
        <w:t xml:space="preserve">客观部分各评委的评分</w:t>
      </w:r>
      <w:r>
        <w:rPr>
          <w:rFonts w:ascii="宋体" w:hAnsi="宋体" w:cs="宋体"/>
          <w:spacing w:val="-1"/>
          <w:sz w:val="24"/>
        </w:rPr>
        <w:t xml:space="preserve">应一致，主观部分</w:t>
      </w:r>
      <w:r>
        <w:rPr>
          <w:rFonts w:hint="eastAsia" w:ascii="宋体" w:hAnsi="宋体" w:cs="宋体"/>
          <w:spacing w:val="-1"/>
          <w:sz w:val="24"/>
        </w:rPr>
        <w:t xml:space="preserve">评分项</w:t>
      </w:r>
      <w:r>
        <w:rPr>
          <w:rFonts w:ascii="宋体" w:hAnsi="宋体" w:cs="宋体"/>
          <w:sz w:val="24"/>
        </w:rPr>
        <w:t xml:space="preserve">应当取评委评分的平均</w:t>
      </w:r>
      <w:r>
        <w:rPr>
          <w:rFonts w:ascii="宋体" w:hAnsi="宋体" w:cs="宋体"/>
          <w:spacing w:val="-2"/>
          <w:sz w:val="24"/>
        </w:rPr>
        <w:t xml:space="preserve">值</w:t>
      </w:r>
      <w:r>
        <w:rPr>
          <w:rFonts w:hint="eastAsia" w:ascii="宋体" w:hAnsi="宋体" w:cs="宋体"/>
          <w:spacing w:val="-2"/>
          <w:sz w:val="24"/>
        </w:rPr>
        <w:t xml:space="preserve">，各</w:t>
      </w:r>
      <w:r>
        <w:rPr>
          <w:rFonts w:ascii="宋体" w:hAnsi="宋体" w:cs="宋体"/>
          <w:spacing w:val="-2"/>
          <w:sz w:val="24"/>
        </w:rPr>
        <w:t xml:space="preserve">分</w:t>
      </w:r>
      <w:r>
        <w:rPr>
          <w:rFonts w:ascii="宋体" w:hAnsi="宋体" w:cs="宋体"/>
          <w:spacing w:val="-1"/>
          <w:sz w:val="24"/>
        </w:rPr>
        <w:t xml:space="preserve">项得分合计即为</w:t>
      </w:r>
      <w:r>
        <w:rPr>
          <w:rFonts w:hint="eastAsia" w:ascii="宋体" w:hAnsi="宋体" w:cs="宋体"/>
          <w:spacing w:val="-1"/>
          <w:sz w:val="24"/>
        </w:rPr>
        <w:t xml:space="preserve">投标供应商总</w:t>
      </w:r>
      <w:r>
        <w:rPr>
          <w:rFonts w:ascii="宋体" w:hAnsi="宋体" w:cs="宋体"/>
          <w:spacing w:val="-1"/>
          <w:sz w:val="24"/>
        </w:rPr>
        <w:t xml:space="preserve">得分</w:t>
      </w:r>
      <w:r>
        <w:rPr>
          <w:rFonts w:hint="eastAsia" w:ascii="宋体" w:hAnsi="宋体" w:cs="宋体"/>
          <w:sz w:val="24"/>
        </w:rPr>
        <w:t xml:space="preserve">。最终得分最高的为排名第一的中标候选人，评分办法及评分细则的解释权属采购人。</w:t>
      </w:r>
      <w:r/>
    </w:p>
    <w:p>
      <w:pPr>
        <w:ind w:firstLine="482"/>
        <w:spacing w:line="360" w:lineRule="auto"/>
        <w:rPr>
          <w:rFonts w:hAnsi="宋体" w:cs="宋体"/>
          <w:b/>
          <w:sz w:val="24"/>
        </w:rPr>
        <w:outlineLvl w:val="0"/>
      </w:pPr>
      <w:r>
        <w:rPr>
          <w:rFonts w:hint="eastAsia" w:hAnsi="宋体" w:cs="宋体"/>
          <w:b/>
          <w:sz w:val="24"/>
        </w:rPr>
        <w:t xml:space="preserve">（十）定标：</w:t>
      </w:r>
      <w:r/>
    </w:p>
    <w:p>
      <w:pPr>
        <w:ind w:firstLine="480"/>
        <w:spacing w:line="360" w:lineRule="auto"/>
        <w:rPr>
          <w:rFonts w:hint="eastAsia" w:ascii="宋体" w:hAnsi="宋体" w:eastAsia="宋体"/>
          <w:b/>
          <w:bCs w:val="0"/>
          <w:sz w:val="24"/>
          <w:highlight w:val="none"/>
          <w:lang w:eastAsia="zh-CN"/>
        </w:rPr>
      </w:pPr>
      <w:r>
        <w:rPr>
          <w:rFonts w:hint="eastAsia" w:ascii="宋体" w:hAnsi="宋体"/>
          <w:bCs/>
          <w:sz w:val="24"/>
        </w:rPr>
        <w:t xml:space="preserve">1.评标委员会根据采购文件规定的评标方法和评标标准进行评审，按采购文件的要求依法推荐中标候选供应商。自评审结束之日起2个工作日内将评审报告送交采购人。采购人自收到评审报告之日起5个工作日内按采购文件的要求，在评审报告推荐的中标候选供应商中，依法确定中标供应商。</w:t>
      </w:r>
      <w:r>
        <w:rPr>
          <w:rFonts w:hint="eastAsia" w:ascii="宋体" w:hAnsi="宋体"/>
          <w:b/>
          <w:bCs w:val="0"/>
          <w:sz w:val="24"/>
          <w:highlight w:val="none"/>
        </w:rPr>
        <w:t xml:space="preserve">投标供应商可以参加本次采购所有标段的投标，但中标只能中</w:t>
      </w:r>
      <w:r>
        <w:rPr>
          <w:rFonts w:hint="eastAsia" w:ascii="宋体" w:hAnsi="宋体"/>
          <w:b/>
          <w:bCs w:val="0"/>
          <w:sz w:val="24"/>
          <w:highlight w:val="none"/>
          <w:lang w:val="en-US" w:eastAsia="zh-CN"/>
        </w:rPr>
        <w:t xml:space="preserve">1</w:t>
      </w:r>
      <w:r>
        <w:rPr>
          <w:rFonts w:hint="eastAsia" w:ascii="宋体" w:hAnsi="宋体"/>
          <w:b/>
          <w:bCs w:val="0"/>
          <w:sz w:val="24"/>
          <w:highlight w:val="none"/>
        </w:rPr>
        <w:t xml:space="preserve">个标段，由评分排名第一的供应商中标。评分排名均第一的情况下由投标单位在投标文件中承诺优先中标标段。如某标段排名第一的供应商已经中了其他标段，则该标段由排名第二的供应商中标，</w:t>
      </w:r>
      <w:r>
        <w:rPr>
          <w:rFonts w:hint="eastAsia" w:ascii="宋体" w:hAnsi="宋体"/>
          <w:b/>
          <w:bCs w:val="0"/>
          <w:sz w:val="24"/>
          <w:highlight w:val="none"/>
          <w:lang w:eastAsia="zh-CN"/>
        </w:rPr>
        <w:t xml:space="preserve">以此类推。</w:t>
      </w:r>
      <w:r/>
    </w:p>
    <w:p>
      <w:pPr>
        <w:ind w:firstLine="480"/>
        <w:spacing w:line="360" w:lineRule="auto"/>
        <w:rPr>
          <w:rFonts w:ascii="宋体" w:hAnsi="宋体"/>
          <w:bCs/>
          <w:sz w:val="24"/>
        </w:rPr>
      </w:pPr>
      <w:r>
        <w:rPr>
          <w:rFonts w:hint="eastAsia" w:ascii="宋体" w:hAnsi="宋体"/>
          <w:bCs/>
          <w:sz w:val="24"/>
        </w:rPr>
        <w:t xml:space="preserve">2.采购代理机构自中标供应商确定之日起2个工作日内，发出中标通知书，并在媒体上发布中标结果公告。采购代理机构和评标委员会小组对未中标原因不作解释。如有质疑，投标供应商按照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sz w:val="24"/>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p>
    <w:p>
      <w:pPr>
        <w:ind w:firstLine="480"/>
        <w:spacing w:line="360" w:lineRule="auto"/>
        <w:rPr>
          <w:rFonts w:ascii="宋体" w:hAnsi="宋体"/>
          <w:bCs/>
          <w:sz w:val="24"/>
        </w:rPr>
      </w:pPr>
      <w:r>
        <w:rPr>
          <w:rFonts w:hint="eastAsia" w:ascii="宋体" w:hAnsi="宋体"/>
          <w:bCs/>
          <w:sz w:val="24"/>
        </w:rPr>
        <w:t xml:space="preserve">3.投标、开标及定标的整个过程均接受同级政府采购监管部门的监督。</w:t>
      </w:r>
      <w:r/>
    </w:p>
    <w:p>
      <w:pPr>
        <w:ind w:firstLine="480"/>
        <w:spacing w:line="360" w:lineRule="auto"/>
        <w:tabs>
          <w:tab w:val="left" w:pos="0" w:leader="none"/>
          <w:tab w:val="left" w:pos="1155" w:leader="none"/>
        </w:tabs>
        <w:rPr>
          <w:rFonts w:ascii="宋体" w:hAnsi="宋体"/>
          <w:bCs/>
          <w:sz w:val="24"/>
        </w:rPr>
      </w:pPr>
      <w:r>
        <w:rPr>
          <w:rFonts w:hint="eastAsia" w:ascii="宋体" w:hAnsi="宋体"/>
          <w:bCs/>
          <w:sz w:val="24"/>
        </w:rPr>
        <w:t xml:space="preserve">4.在发布中标公告的同时采购人/采购代理机构将向中标供应商发出中标通知书。</w:t>
      </w:r>
      <w:r/>
    </w:p>
    <w:p>
      <w:pPr>
        <w:ind w:firstLine="482"/>
        <w:spacing w:line="360" w:lineRule="auto"/>
        <w:rPr>
          <w:rFonts w:hAnsi="宋体" w:cs="宋体"/>
          <w:b/>
          <w:sz w:val="24"/>
        </w:rPr>
        <w:outlineLvl w:val="0"/>
      </w:pPr>
      <w:r>
        <w:rPr>
          <w:rFonts w:hint="eastAsia" w:hAnsi="宋体" w:cs="宋体"/>
          <w:b/>
          <w:sz w:val="24"/>
        </w:rPr>
        <w:t xml:space="preserve"> （十一）废标的确认：</w:t>
      </w:r>
      <w:r/>
    </w:p>
    <w:p>
      <w:pPr>
        <w:ind w:firstLine="480"/>
        <w:jc w:val="left"/>
        <w:spacing w:line="360" w:lineRule="auto"/>
        <w:widowControl/>
        <w:rPr>
          <w:rFonts w:ascii="宋体" w:hAnsi="宋体" w:cs="宋体"/>
          <w:bCs/>
          <w:sz w:val="24"/>
        </w:rPr>
      </w:pPr>
      <w:r>
        <w:rPr>
          <w:rFonts w:hint="eastAsia" w:ascii="宋体" w:hAnsi="宋体" w:cs="宋体"/>
          <w:bCs/>
          <w:sz w:val="24"/>
        </w:rPr>
        <w:t xml:space="preserve">在招标采购中，出现下列情况之一的，应予废标：</w:t>
      </w:r>
      <w:r/>
    </w:p>
    <w:p>
      <w:pPr>
        <w:ind w:firstLine="480"/>
        <w:jc w:val="left"/>
        <w:spacing w:line="360" w:lineRule="auto"/>
        <w:widowControl/>
        <w:rPr>
          <w:rFonts w:ascii="宋体" w:hAnsi="宋体" w:cs="宋体"/>
          <w:bCs/>
          <w:sz w:val="24"/>
        </w:rPr>
      </w:pPr>
      <w:r>
        <w:rPr>
          <w:rFonts w:hint="eastAsia" w:ascii="宋体" w:hAnsi="宋体" w:cs="宋体"/>
          <w:bCs/>
          <w:sz w:val="24"/>
        </w:rPr>
        <w:t xml:space="preserve">1.符合专业条件的投标供应商或者对采购文件作出实质性响应的投标供应商不足三家；</w:t>
      </w:r>
      <w:r/>
    </w:p>
    <w:p>
      <w:pPr>
        <w:ind w:firstLine="480"/>
        <w:jc w:val="left"/>
        <w:spacing w:line="360" w:lineRule="auto"/>
        <w:widowControl/>
        <w:rPr>
          <w:rFonts w:ascii="宋体" w:hAnsi="宋体" w:cs="宋体"/>
          <w:bCs/>
          <w:sz w:val="24"/>
        </w:rPr>
      </w:pPr>
      <w:r>
        <w:rPr>
          <w:rFonts w:hint="eastAsia" w:ascii="宋体" w:hAnsi="宋体" w:cs="宋体"/>
          <w:bCs/>
          <w:sz w:val="24"/>
        </w:rPr>
        <w:t xml:space="preserve">2.出现影响采购公正的违法、违规行为；</w:t>
      </w:r>
      <w:r/>
    </w:p>
    <w:p>
      <w:pPr>
        <w:ind w:firstLine="480"/>
        <w:jc w:val="left"/>
        <w:spacing w:line="360" w:lineRule="auto"/>
        <w:widowControl/>
        <w:rPr>
          <w:rFonts w:ascii="宋体" w:hAnsi="宋体" w:cs="宋体"/>
          <w:bCs/>
          <w:sz w:val="24"/>
        </w:rPr>
      </w:pPr>
      <w:r>
        <w:rPr>
          <w:rFonts w:hint="eastAsia" w:ascii="宋体" w:hAnsi="宋体" w:cs="宋体"/>
          <w:bCs/>
          <w:sz w:val="24"/>
        </w:rPr>
        <w:t xml:space="preserve">3.投标供应商的报价均超过采购预算，采购人不能支付的；</w:t>
      </w:r>
      <w:r/>
    </w:p>
    <w:p>
      <w:pPr>
        <w:ind w:firstLine="480"/>
        <w:jc w:val="left"/>
        <w:spacing w:line="360" w:lineRule="auto"/>
        <w:widowControl/>
        <w:rPr>
          <w:rFonts w:ascii="宋体" w:hAnsi="宋体" w:cs="宋体"/>
          <w:sz w:val="24"/>
        </w:rPr>
      </w:pPr>
      <w:r>
        <w:rPr>
          <w:rFonts w:hint="eastAsia" w:ascii="宋体" w:hAnsi="宋体" w:cs="宋体"/>
          <w:bCs/>
          <w:sz w:val="24"/>
        </w:rPr>
        <w:t xml:space="preserve">4.因重大变故，采购任务取消。</w:t>
      </w:r>
      <w:r/>
    </w:p>
    <w:p>
      <w:pPr>
        <w:ind w:firstLine="482"/>
        <w:spacing w:line="360" w:lineRule="auto"/>
        <w:rPr>
          <w:rFonts w:hAnsi="宋体" w:cs="宋体"/>
          <w:b/>
          <w:sz w:val="24"/>
        </w:rPr>
        <w:outlineLvl w:val="0"/>
      </w:pPr>
      <w:r>
        <w:rPr>
          <w:rFonts w:hint="eastAsia" w:hAnsi="宋体" w:cs="宋体"/>
          <w:b/>
          <w:sz w:val="24"/>
        </w:rPr>
        <w:t xml:space="preserve">（十二）中标无效的确认：</w:t>
      </w:r>
      <w:r/>
    </w:p>
    <w:p>
      <w:pPr>
        <w:ind w:firstLine="480"/>
        <w:spacing w:line="360" w:lineRule="auto"/>
        <w:rPr>
          <w:rFonts w:ascii="宋体" w:hAnsi="宋体" w:cs="宋体"/>
          <w:bCs/>
          <w:sz w:val="24"/>
        </w:rPr>
      </w:pPr>
      <w:r>
        <w:rPr>
          <w:rFonts w:hint="eastAsia" w:ascii="宋体" w:hAnsi="宋体" w:cs="宋体"/>
          <w:bCs/>
          <w:sz w:val="24"/>
        </w:rPr>
        <w:t xml:space="preserve">1.提供虚假材料谋取中标的；</w:t>
      </w:r>
      <w:r/>
    </w:p>
    <w:p>
      <w:pPr>
        <w:ind w:firstLine="480"/>
        <w:spacing w:line="360" w:lineRule="auto"/>
        <w:rPr>
          <w:rFonts w:ascii="宋体" w:hAnsi="宋体" w:cs="宋体"/>
          <w:bCs/>
          <w:sz w:val="24"/>
        </w:rPr>
      </w:pPr>
      <w:r>
        <w:rPr>
          <w:rFonts w:hint="eastAsia" w:ascii="宋体" w:hAnsi="宋体" w:cs="宋体"/>
          <w:bCs/>
          <w:sz w:val="24"/>
        </w:rPr>
        <w:t xml:space="preserve">2.采取不正当手段诋毁、排挤其他投标供应商的；</w:t>
      </w:r>
      <w:r/>
    </w:p>
    <w:p>
      <w:pPr>
        <w:ind w:firstLine="480"/>
        <w:spacing w:line="360" w:lineRule="auto"/>
        <w:rPr>
          <w:rFonts w:ascii="宋体" w:hAnsi="宋体" w:cs="宋体"/>
          <w:bCs/>
          <w:sz w:val="24"/>
        </w:rPr>
      </w:pPr>
      <w:r>
        <w:rPr>
          <w:rFonts w:hint="eastAsia" w:ascii="宋体" w:hAnsi="宋体" w:cs="宋体"/>
          <w:bCs/>
          <w:sz w:val="24"/>
        </w:rPr>
        <w:t xml:space="preserve">3.与招标采购单位、其他投标供应商恶意串通的；</w:t>
      </w:r>
      <w:r/>
    </w:p>
    <w:p>
      <w:pPr>
        <w:ind w:firstLine="480"/>
        <w:spacing w:line="360" w:lineRule="auto"/>
        <w:tabs>
          <w:tab w:val="left" w:pos="1140" w:leader="none"/>
        </w:tabs>
        <w:rPr>
          <w:rFonts w:ascii="宋体" w:hAnsi="宋体" w:cs="宋体"/>
          <w:bCs/>
          <w:sz w:val="24"/>
        </w:rPr>
      </w:pPr>
      <w:r>
        <w:rPr>
          <w:rFonts w:hint="eastAsia" w:ascii="宋体" w:hAnsi="宋体" w:cs="宋体"/>
          <w:bCs/>
          <w:sz w:val="24"/>
        </w:rPr>
        <w:t xml:space="preserve">4.向采购人行贿或者提供其他不正当利益的；</w:t>
      </w:r>
      <w:r/>
    </w:p>
    <w:p>
      <w:pPr>
        <w:ind w:firstLine="480"/>
        <w:spacing w:line="360" w:lineRule="auto"/>
        <w:tabs>
          <w:tab w:val="left" w:pos="1140" w:leader="none"/>
        </w:tabs>
        <w:rPr>
          <w:rFonts w:ascii="宋体" w:hAnsi="宋体" w:cs="宋体"/>
          <w:bCs/>
          <w:sz w:val="24"/>
        </w:rPr>
      </w:pPr>
      <w:r>
        <w:rPr>
          <w:rFonts w:hint="eastAsia" w:ascii="宋体" w:hAnsi="宋体" w:cs="宋体"/>
          <w:bCs/>
          <w:sz w:val="24"/>
        </w:rPr>
        <w:t xml:space="preserve">5.在招标过程中与采购人进行协商谈判、不按照采购文件和中标投标供应商的投标文件订立合同，或者与采购人另行订立背离合同实质性内容的协议的；</w:t>
      </w:r>
      <w:r/>
    </w:p>
    <w:p>
      <w:pPr>
        <w:ind w:firstLine="480"/>
        <w:spacing w:line="360" w:lineRule="auto"/>
        <w:tabs>
          <w:tab w:val="left" w:pos="1140" w:leader="none"/>
        </w:tabs>
        <w:rPr>
          <w:rFonts w:ascii="宋体" w:hAnsi="宋体" w:cs="宋体"/>
          <w:bCs/>
          <w:sz w:val="24"/>
        </w:rPr>
      </w:pPr>
      <w:r>
        <w:rPr>
          <w:rFonts w:hint="eastAsia" w:ascii="宋体" w:hAnsi="宋体" w:cs="宋体"/>
          <w:bCs/>
          <w:sz w:val="24"/>
        </w:rPr>
        <w:t xml:space="preserve">6.拒绝有关部门监督检查或者提供虚假情况的。</w:t>
      </w:r>
      <w:r/>
    </w:p>
    <w:p>
      <w:pPr>
        <w:ind w:firstLine="480"/>
        <w:spacing w:line="360" w:lineRule="auto"/>
        <w:rPr>
          <w:rFonts w:ascii="宋体" w:hAnsi="宋体" w:cs="宋体"/>
          <w:bCs/>
          <w:sz w:val="24"/>
        </w:rPr>
      </w:pPr>
      <w:r>
        <w:rPr>
          <w:rFonts w:hint="eastAsia" w:ascii="宋体" w:hAnsi="宋体" w:cs="宋体"/>
          <w:bCs/>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Ansi="宋体" w:cs="宋体"/>
          <w:b/>
          <w:sz w:val="24"/>
        </w:rPr>
        <w:outlineLvl w:val="0"/>
      </w:pPr>
      <w:r>
        <w:rPr>
          <w:rFonts w:hint="eastAsia" w:hAnsi="宋体" w:cs="宋体"/>
          <w:b/>
          <w:sz w:val="24"/>
        </w:rPr>
        <w:t xml:space="preserve">（十三）投标保证金：本项目无需提交保证金。</w:t>
      </w:r>
      <w:r/>
    </w:p>
    <w:p>
      <w:pPr>
        <w:ind w:firstLine="482"/>
        <w:spacing w:line="360" w:lineRule="auto"/>
        <w:rPr>
          <w:rFonts w:hAnsi="宋体" w:cs="宋体"/>
          <w:b/>
          <w:sz w:val="24"/>
        </w:rPr>
        <w:outlineLvl w:val="0"/>
      </w:pPr>
      <w:r>
        <w:rPr>
          <w:rFonts w:hint="eastAsia" w:hAnsi="宋体" w:cs="宋体"/>
          <w:b/>
          <w:sz w:val="24"/>
        </w:rPr>
        <w:t xml:space="preserve">（十四）签订、履行合同：</w:t>
      </w:r>
      <w:r/>
    </w:p>
    <w:p>
      <w:pPr>
        <w:ind w:firstLine="480"/>
        <w:spacing w:line="360" w:lineRule="auto"/>
        <w:tabs>
          <w:tab w:val="left" w:pos="525" w:leader="none"/>
          <w:tab w:val="left" w:pos="1050" w:leader="none"/>
        </w:tabs>
        <w:rPr>
          <w:rFonts w:ascii="宋体" w:hAnsi="宋体" w:cs="宋体"/>
          <w:bCs/>
          <w:sz w:val="24"/>
          <w:u w:val="single"/>
        </w:rPr>
      </w:pPr>
      <w:r>
        <w:rPr>
          <w:rFonts w:hint="eastAsia" w:ascii="宋体" w:hAnsi="宋体" w:cs="宋体"/>
          <w:bCs/>
          <w:sz w:val="24"/>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945" w:leader="none"/>
        </w:tabs>
        <w:rPr>
          <w:rFonts w:ascii="宋体" w:hAnsi="宋体" w:cs="宋体"/>
          <w:bCs/>
          <w:sz w:val="24"/>
        </w:rPr>
        <w:outlineLvl w:val="0"/>
      </w:pPr>
      <w:r>
        <w:rPr>
          <w:rFonts w:hint="eastAsia" w:ascii="宋体" w:hAnsi="宋体" w:cs="宋体"/>
          <w:bCs/>
          <w:sz w:val="24"/>
        </w:rPr>
        <w:t xml:space="preserve">2.本项目不收取履约保证金。</w:t>
      </w:r>
      <w:r/>
    </w:p>
    <w:p>
      <w:pPr>
        <w:ind w:firstLine="241"/>
        <w:spacing w:line="360" w:lineRule="auto"/>
        <w:rPr>
          <w:rFonts w:ascii="宋体" w:hAnsi="宋体"/>
          <w:b/>
          <w:sz w:val="24"/>
        </w:rPr>
      </w:pPr>
      <w:r>
        <w:rPr>
          <w:rFonts w:hint="eastAsia" w:hAnsi="宋体" w:cs="宋体"/>
          <w:b/>
          <w:sz w:val="24"/>
        </w:rPr>
        <w:t xml:space="preserve">（十五）</w:t>
      </w:r>
      <w:r>
        <w:rPr>
          <w:rFonts w:hint="eastAsia" w:ascii="宋体" w:hAnsi="宋体"/>
          <w:b/>
          <w:sz w:val="24"/>
        </w:rPr>
        <w:t xml:space="preserve">政府采购履约担保：</w:t>
      </w:r>
      <w:r/>
    </w:p>
    <w:p>
      <w:pPr>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360" w:lineRule="auto"/>
        <w:rPr>
          <w:rFonts w:hAnsi="宋体" w:cs="宋体"/>
          <w:b/>
          <w:sz w:val="24"/>
        </w:rPr>
        <w:outlineLvl w:val="0"/>
      </w:pPr>
      <w:r>
        <w:rPr>
          <w:rFonts w:hint="eastAsia" w:ascii="宋体" w:hAnsi="宋体"/>
          <w:bCs/>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rPr>
          <w:rFonts w:hAnsi="宋体" w:cs="宋体"/>
          <w:b/>
          <w:sz w:val="24"/>
        </w:rPr>
        <w:outlineLvl w:val="0"/>
      </w:pPr>
      <w:r>
        <w:rPr>
          <w:rFonts w:hint="eastAsia" w:ascii="宋体" w:hAnsi="宋体"/>
          <w:b/>
          <w:sz w:val="24"/>
        </w:rPr>
        <w:t xml:space="preserve">（十六）</w:t>
      </w:r>
      <w:r>
        <w:rPr>
          <w:rFonts w:hint="eastAsia" w:hAnsi="宋体" w:cs="宋体"/>
          <w:b/>
          <w:sz w:val="24"/>
        </w:rPr>
        <w:t xml:space="preserve">政府采购合同融资：</w:t>
      </w:r>
      <w:r/>
    </w:p>
    <w:p>
      <w:pPr>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根据无锡市《关于开展政府采购合同融资工作的通知》（锡财购〔2020〕17号）要求：合同融资，是指参与政府采购的供应商，凭借中</w:t>
      </w:r>
      <w:r>
        <w:rPr>
          <w:rFonts w:hint="eastAsia" w:ascii="宋体" w:hAnsi="宋体"/>
          <w:bCs/>
          <w:sz w:val="24"/>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中标、成交供应商可根据自身情况，自行决定是否选择采用合同融资形式，在无锡政府采购网——政采贷专栏提供的银行名录内自主选择合作银行。</w:t>
      </w:r>
      <w:r/>
    </w:p>
    <w:p>
      <w:pPr>
        <w:ind w:firstLine="482"/>
        <w:spacing w:line="360" w:lineRule="auto"/>
        <w:rPr>
          <w:rFonts w:hAnsi="宋体" w:cs="宋体"/>
          <w:b/>
          <w:sz w:val="24"/>
        </w:rPr>
        <w:outlineLvl w:val="0"/>
      </w:pPr>
      <w:r>
        <w:rPr>
          <w:rFonts w:hint="eastAsia" w:hAnsi="宋体" w:cs="宋体"/>
          <w:b/>
          <w:sz w:val="24"/>
        </w:rPr>
        <w:t xml:space="preserve">（十七）代理服务费：</w:t>
      </w:r>
      <w:r/>
    </w:p>
    <w:p>
      <w:pPr>
        <w:ind w:firstLine="480"/>
        <w:spacing w:line="360" w:lineRule="auto"/>
        <w:tabs>
          <w:tab w:val="left" w:pos="525" w:leader="none"/>
          <w:tab w:val="left" w:pos="1050" w:leader="none"/>
        </w:tabs>
        <w:rPr>
          <w:rFonts w:ascii="宋体" w:hAnsi="宋体" w:cs="宋体"/>
          <w:sz w:val="24"/>
        </w:rPr>
      </w:pPr>
      <w:r>
        <w:rPr>
          <w:rFonts w:hint="eastAsia" w:ascii="宋体" w:hAnsi="宋体" w:cs="宋体"/>
          <w:sz w:val="24"/>
        </w:rPr>
        <w:t xml:space="preserve">1.本项目代理服务费由中标供应商领取中标通知书时向采购代理机构一次性付清。</w:t>
      </w:r>
      <w:r/>
    </w:p>
    <w:p>
      <w:pPr>
        <w:ind w:firstLine="480"/>
        <w:spacing w:line="360" w:lineRule="auto"/>
        <w:tabs>
          <w:tab w:val="left" w:pos="525" w:leader="none"/>
          <w:tab w:val="left" w:pos="1050" w:leader="none"/>
        </w:tabs>
        <w:rPr>
          <w:rFonts w:ascii="宋体" w:hAnsi="宋体" w:cs="宋体"/>
          <w:b/>
          <w:bCs/>
          <w:sz w:val="24"/>
        </w:rPr>
      </w:pPr>
      <w:r>
        <w:rPr>
          <w:rFonts w:hint="eastAsia" w:ascii="宋体" w:hAnsi="宋体" w:cs="宋体"/>
          <w:b/>
          <w:bCs/>
          <w:sz w:val="24"/>
        </w:rPr>
        <w:t xml:space="preserve">2.招标代理服务费</w:t>
      </w:r>
      <w:r>
        <w:rPr>
          <w:rFonts w:hint="eastAsia" w:ascii="宋体" w:hAnsi="宋体" w:cs="宋体"/>
          <w:b/>
          <w:bCs/>
          <w:sz w:val="24"/>
          <w:lang w:val="en-US" w:eastAsia="zh-CN"/>
        </w:rPr>
        <w:t xml:space="preserve">按标段</w:t>
      </w:r>
      <w:r>
        <w:rPr>
          <w:rFonts w:hint="eastAsia" w:ascii="宋体" w:hAnsi="宋体" w:cs="宋体"/>
          <w:b/>
          <w:bCs/>
          <w:sz w:val="24"/>
        </w:rPr>
        <w:t xml:space="preserve">以</w:t>
      </w:r>
      <w:r>
        <w:rPr>
          <w:rFonts w:hint="eastAsia" w:ascii="宋体" w:hAnsi="宋体" w:cs="宋体"/>
          <w:b/>
          <w:bCs/>
          <w:sz w:val="24"/>
          <w:lang w:val="en-US" w:eastAsia="zh-CN"/>
        </w:rPr>
        <w:t xml:space="preserve">最高限价</w:t>
      </w:r>
      <w:r>
        <w:rPr>
          <w:rFonts w:hint="eastAsia" w:ascii="宋体" w:hAnsi="宋体" w:cs="宋体"/>
          <w:b/>
          <w:bCs/>
          <w:sz w:val="24"/>
        </w:rPr>
        <w:t xml:space="preserve">为计费基础，按差额定率累进法计算，综合费率为：100万元以下费率为0.9%，100万元-500万元费率为0.48%，500万元-1000万元费率为0.27%。</w:t>
      </w:r>
      <w:r/>
    </w:p>
    <w:p>
      <w:pPr>
        <w:ind w:firstLine="480"/>
        <w:spacing w:line="360" w:lineRule="auto"/>
        <w:rPr>
          <w:rFonts w:ascii="宋体" w:hAnsi="宋体" w:cs="宋体"/>
          <w:sz w:val="24"/>
        </w:rPr>
        <w:outlineLvl w:val="0"/>
      </w:pPr>
      <w:r>
        <w:rPr>
          <w:rFonts w:hint="eastAsia" w:ascii="宋体" w:hAnsi="宋体" w:cs="宋体"/>
          <w:sz w:val="24"/>
        </w:rPr>
        <w:t xml:space="preserve">3.中标供应商如果未按规定缴纳代理服务费，采购代理机构将保留诉讼的权利。</w:t>
      </w:r>
      <w:r/>
    </w:p>
    <w:p>
      <w:pPr>
        <w:ind w:firstLine="482"/>
        <w:spacing w:line="360" w:lineRule="auto"/>
        <w:rPr>
          <w:rFonts w:hAnsi="宋体" w:cs="宋体"/>
          <w:b/>
          <w:sz w:val="24"/>
        </w:rPr>
        <w:outlineLvl w:val="0"/>
      </w:pPr>
      <w:r>
        <w:rPr>
          <w:rFonts w:hint="eastAsia" w:hAnsi="宋体" w:cs="宋体"/>
          <w:b/>
          <w:sz w:val="24"/>
        </w:rPr>
        <w:t xml:space="preserve">（十八）其他：</w:t>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rPr>
        <w:t xml:space="preserve">采购文件的条款必须认真审阅，投标供应商应自行检查采购文件页数是否齐全。若有遗</w:t>
      </w:r>
      <w:r>
        <w:rPr>
          <w:rFonts w:hint="eastAsia" w:ascii="宋体" w:hAnsi="宋体" w:cs="宋体"/>
          <w:sz w:val="24"/>
          <w:shd w:val="clear" w:color="auto" w:fill="ffffff"/>
        </w:rPr>
        <w:t xml:space="preserve">漏、重复或不清楚，需立刻通知采购人予以更正；凡属对条款的误解所造成的投标价格失误，由投标供应商负责。</w:t>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ind w:firstLine="480"/>
        <w:spacing w:line="360" w:lineRule="auto"/>
        <w:rPr>
          <w:rFonts w:hint="eastAsia" w:ascii="宋体" w:hAnsi="宋体" w:cs="宋体"/>
          <w:sz w:val="24"/>
          <w:shd w:val="clear" w:color="auto" w:fill="ffffff"/>
        </w:rPr>
        <w:outlineLvl w:val="0"/>
      </w:pPr>
      <w:r>
        <w:rPr>
          <w:rFonts w:hint="eastAsia" w:ascii="宋体" w:hAnsi="宋体" w:cs="宋体"/>
          <w:sz w:val="24"/>
          <w:shd w:val="clear" w:color="auto" w:fill="ffffff"/>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第三部分.采购需求</w:t>
      </w:r>
      <w:r/>
    </w:p>
    <w:p>
      <w:r/>
      <w:r/>
    </w:p>
    <w:p>
      <w:pPr>
        <w:pStyle w:val="780"/>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rPr>
      </w:pPr>
      <w:r>
        <w:rPr>
          <w:rFonts w:hint="eastAsia" w:ascii="Times New Roman" w:hAnsi="宋体" w:eastAsia="宋体" w:cs="宋体"/>
          <w:bCs w:val="0"/>
          <w:spacing w:val="2"/>
          <w:sz w:val="24"/>
          <w:szCs w:val="24"/>
        </w:rPr>
        <w:t xml:space="preserve">一、采购标的需实现的功能或者目标，以及为落实政府采购政策需满足的要求：</w:t>
      </w:r>
      <w:r/>
    </w:p>
    <w:p>
      <w:pPr>
        <w:ind w:firstLine="422"/>
        <w:jc w:val="left"/>
        <w:spacing w:line="360" w:lineRule="auto"/>
        <w:widowControl/>
        <w:rPr>
          <w:rFonts w:ascii="宋体" w:hAnsi="宋体" w:cs="宋体"/>
          <w:b/>
          <w:bCs/>
          <w:sz w:val="24"/>
        </w:rPr>
        <w:outlineLvl w:val="0"/>
      </w:pPr>
      <w:r/>
      <w:bookmarkStart w:id="5" w:name="_Toc322"/>
      <w:r>
        <w:rPr>
          <w:rFonts w:hint="eastAsia" w:ascii="宋体" w:hAnsi="宋体" w:cs="宋体"/>
          <w:b/>
          <w:bCs/>
          <w:sz w:val="24"/>
        </w:rPr>
        <w:t xml:space="preserve">（一）采购标的需实现的功能或者目标</w:t>
      </w:r>
      <w:bookmarkEnd w:id="5"/>
      <w:r/>
      <w:bookmarkStart w:id="6" w:name="_Toc10103"/>
      <w:r>
        <w:rPr>
          <w:rFonts w:hint="eastAsia" w:ascii="宋体" w:hAnsi="宋体" w:cs="宋体"/>
          <w:b/>
          <w:bCs/>
          <w:sz w:val="24"/>
        </w:rPr>
        <w:t xml:space="preserve">：</w:t>
      </w:r>
      <w:r>
        <w:rPr>
          <w:rFonts w:hint="eastAsia" w:ascii="宋体" w:hAnsi="宋体" w:cs="宋体"/>
          <w:bCs/>
          <w:sz w:val="24"/>
        </w:rPr>
        <w:t xml:space="preserve">现因无锡市人民医院科室临床需要，依据诊疗指南、治疗规范、专家共识等，血液科现需对临床检测服务进行采购，</w:t>
      </w:r>
      <w:r>
        <w:rPr>
          <w:rFonts w:eastAsiaTheme="minorEastAsia"/>
          <w:sz w:val="24"/>
        </w:rPr>
        <w:t xml:space="preserve">以满足临床需求</w:t>
      </w:r>
      <w:r>
        <w:rPr>
          <w:rFonts w:hint="eastAsia" w:ascii="宋体" w:hAnsi="宋体" w:cs="宋体"/>
          <w:sz w:val="24"/>
        </w:rPr>
        <w:t xml:space="preserve">；</w:t>
      </w:r>
      <w:r>
        <w:rPr>
          <w:rFonts w:hint="eastAsia" w:ascii="宋体" w:hAnsi="宋体" w:cs="宋体"/>
          <w:b/>
          <w:bCs/>
          <w:sz w:val="24"/>
        </w:rPr>
        <w:t xml:space="preserve"> </w:t>
      </w:r>
      <w:r/>
    </w:p>
    <w:p>
      <w:pPr>
        <w:ind w:firstLine="422"/>
        <w:jc w:val="left"/>
        <w:spacing w:line="360" w:lineRule="auto"/>
        <w:widowControl/>
        <w:rPr>
          <w:rFonts w:ascii="宋体" w:hAnsi="宋体" w:cs="宋体"/>
          <w:sz w:val="24"/>
        </w:rPr>
        <w:outlineLvl w:val="0"/>
      </w:pPr>
      <w:r>
        <w:rPr>
          <w:rFonts w:hint="eastAsia" w:ascii="宋体" w:hAnsi="宋体" w:cs="宋体"/>
          <w:b/>
          <w:bCs/>
          <w:sz w:val="24"/>
        </w:rPr>
        <w:t xml:space="preserve">（二）为落实政府采购政策需满足的要求：</w:t>
      </w:r>
      <w:bookmarkEnd w:id="6"/>
      <w:r/>
      <w:r/>
    </w:p>
    <w:p>
      <w:pPr>
        <w:ind w:firstLine="420"/>
        <w:spacing w:line="360" w:lineRule="auto"/>
        <w:rPr>
          <w:rFonts w:ascii="宋体" w:hAnsi="宋体" w:cs="宋体"/>
          <w:color w:val="000000"/>
          <w:sz w:val="24"/>
        </w:rPr>
      </w:pPr>
      <w:r/>
      <w:bookmarkStart w:id="7" w:name="_Toc18505"/>
      <w:r>
        <w:rPr>
          <w:rFonts w:hint="eastAsia" w:ascii="宋体" w:hAnsi="宋体" w:cs="宋体"/>
          <w:color w:val="000000"/>
          <w:sz w:val="24"/>
        </w:rPr>
        <w:t xml:space="preserve">（1）本项目是否专门面向中小企业（含监狱企业、残疾人福利性单位）：否。</w:t>
      </w:r>
      <w:bookmarkEnd w:id="7"/>
      <w:r/>
      <w:r/>
    </w:p>
    <w:p>
      <w:pPr>
        <w:ind w:firstLine="420"/>
        <w:spacing w:line="360" w:lineRule="auto"/>
        <w:rPr>
          <w:rFonts w:ascii="宋体" w:hAnsi="宋体" w:cs="宋体"/>
          <w:color w:val="000000"/>
          <w:spacing w:val="-4"/>
          <w:sz w:val="24"/>
        </w:rPr>
      </w:pPr>
      <w:r>
        <w:rPr>
          <w:rFonts w:hint="eastAsia" w:ascii="宋体" w:hAnsi="宋体" w:cs="宋体"/>
          <w:color w:val="000000"/>
          <w:sz w:val="24"/>
        </w:rPr>
        <w:t xml:space="preserve">（2）按照《政府采购促进中小企业发展管理办法》（财库〔2020〕46号）、《关于进一步加大政府采购支持中小企业力度的通知》（财库〔2022〕19号）规定，对小型和微型企业报价给予10%-20%的扣除；对于大中型企业与小微企业组成联合体或者大中型企业向小微企业分包的，给予4%-6%的扣除，用扣除后的价格参与评审。</w:t>
      </w:r>
      <w:r/>
    </w:p>
    <w:p>
      <w:pPr>
        <w:ind w:firstLine="420"/>
        <w:spacing w:line="360" w:lineRule="auto"/>
        <w:rPr>
          <w:rFonts w:ascii="宋体" w:hAnsi="宋体" w:cs="宋体"/>
          <w:color w:val="000000"/>
          <w:sz w:val="24"/>
        </w:rPr>
      </w:pPr>
      <w:r>
        <w:rPr>
          <w:rFonts w:hint="eastAsia" w:ascii="宋体" w:hAnsi="宋体" w:cs="宋体"/>
          <w:color w:val="000000"/>
          <w:sz w:val="24"/>
        </w:rPr>
        <w:t xml:space="preserve">（3）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r/>
    </w:p>
    <w:p>
      <w:pPr>
        <w:ind w:firstLine="420"/>
        <w:spacing w:line="360" w:lineRule="auto"/>
        <w:rPr>
          <w:rFonts w:ascii="宋体" w:hAnsi="宋体" w:cs="宋体"/>
          <w:color w:val="000000"/>
          <w:sz w:val="24"/>
        </w:rPr>
      </w:pPr>
      <w:r>
        <w:rPr>
          <w:rFonts w:hint="eastAsia" w:ascii="宋体" w:hAnsi="宋体" w:cs="宋体"/>
          <w:color w:val="000000"/>
          <w:sz w:val="24"/>
        </w:rPr>
        <w:t xml:space="preserve">（4）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20"/>
        <w:spacing w:line="360" w:lineRule="auto"/>
        <w:rPr>
          <w:rFonts w:ascii="宋体" w:hAnsi="宋体" w:cs="Arial"/>
          <w:sz w:val="24"/>
        </w:rPr>
      </w:pPr>
      <w:r>
        <w:rPr>
          <w:rFonts w:hint="eastAsia" w:ascii="宋体" w:hAnsi="宋体" w:cs="宋体"/>
          <w:color w:val="000000"/>
          <w:sz w:val="24"/>
        </w:rPr>
        <w:t xml:space="preserve">（5）优先和强制采购节能产品。属于财政部、国家发展改革委《节能产品政府采购清单》有效期内产品的优先采购，属于节能产品清单中强制采购的产品强制采购。优先采购环保产品。属于财政部、生态环境部《环境标志产品政府采购清单》有效期内产品的优先采购。</w:t>
      </w:r>
      <w:r/>
    </w:p>
    <w:p>
      <w:pPr>
        <w:spacing w:line="360" w:lineRule="auto"/>
        <w:rPr>
          <w:rFonts w:hAnsi="宋体" w:cs="宋体"/>
          <w:b/>
          <w:spacing w:val="2"/>
          <w:sz w:val="24"/>
        </w:rPr>
      </w:pPr>
      <w:r>
        <w:rPr>
          <w:rFonts w:hint="eastAsia" w:hAnsi="宋体" w:cs="宋体"/>
          <w:b/>
          <w:spacing w:val="2"/>
          <w:sz w:val="24"/>
        </w:rPr>
        <w:t xml:space="preserve">二、采购标的需执行的国家相关标准、行业标准、地方标准或者其他标准、规范：</w:t>
      </w:r>
      <w:r/>
    </w:p>
    <w:p>
      <w:pPr>
        <w:pStyle w:val="803"/>
        <w:ind w:firstLine="480"/>
        <w:spacing w:line="360" w:lineRule="auto"/>
      </w:pPr>
      <w:r/>
      <w:bookmarkStart w:id="8" w:name="_Toc19284"/>
      <w:r>
        <w:rPr>
          <w:rFonts w:hint="eastAsia" w:ascii="宋体" w:hAnsi="宋体" w:eastAsia="宋体" w:cs="宋体"/>
          <w:bCs/>
          <w:sz w:val="24"/>
          <w:szCs w:val="24"/>
        </w:rPr>
        <w:t xml:space="preserve"> 符合其他与项目有关的国家相关标准、行业标准、地方标准或者其他标准、规范；项目实施时，若有相关新的规范、规程等颁布，则应按照新颁布的规范、规程实施。</w:t>
      </w:r>
      <w:bookmarkEnd w:id="8"/>
      <w:r/>
      <w:r/>
    </w:p>
    <w:p>
      <w:pPr>
        <w:pStyle w:val="780"/>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rPr>
      </w:pPr>
      <w:r>
        <w:rPr>
          <w:rFonts w:hint="eastAsia" w:ascii="Times New Roman" w:hAnsi="宋体" w:eastAsia="宋体" w:cs="宋体"/>
          <w:bCs w:val="0"/>
          <w:spacing w:val="2"/>
          <w:sz w:val="24"/>
          <w:szCs w:val="24"/>
        </w:rPr>
        <w:t xml:space="preserve">三、采购标的需满足的质量、安全、技术规格、物理特性等要求：</w:t>
      </w:r>
      <w:r/>
    </w:p>
    <w:p>
      <w:pPr>
        <w:ind w:firstLine="480"/>
        <w:spacing w:line="360" w:lineRule="auto"/>
        <w:rPr>
          <w:rFonts w:ascii="宋体" w:hAnsi="宋体" w:cs="宋体"/>
          <w:sz w:val="24"/>
        </w:rPr>
      </w:pPr>
      <w:r>
        <w:rPr>
          <w:rFonts w:hint="eastAsia" w:ascii="宋体" w:hAnsi="宋体" w:cs="宋体"/>
          <w:b/>
          <w:sz w:val="24"/>
        </w:rPr>
        <w:t xml:space="preserve">（一）质量要求：</w:t>
      </w:r>
      <w:r>
        <w:rPr>
          <w:rFonts w:hint="eastAsia" w:ascii="宋体" w:hAnsi="宋体" w:cs="宋体"/>
          <w:sz w:val="24"/>
        </w:rPr>
        <w:t xml:space="preserve">满足采购人和采购文件要求； </w:t>
      </w:r>
      <w:r/>
    </w:p>
    <w:p>
      <w:pPr>
        <w:pStyle w:val="803"/>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（二）安全要求：</w:t>
      </w:r>
      <w:r>
        <w:rPr>
          <w:rFonts w:hint="eastAsia" w:ascii="宋体" w:hAnsi="宋体" w:eastAsia="宋体" w:cs="宋体"/>
          <w:bCs/>
          <w:sz w:val="24"/>
          <w:szCs w:val="24"/>
        </w:rPr>
        <w:t xml:space="preserve">符合国家相关标准或行业标准。</w:t>
      </w:r>
      <w:r/>
    </w:p>
    <w:p>
      <w:pPr>
        <w:ind w:firstLine="482"/>
        <w:spacing w:line="360" w:lineRule="auto"/>
        <w:rPr>
          <w:rFonts w:ascii="宋体" w:hAnsi="宋体" w:cs="宋体"/>
          <w:bCs/>
          <w:sz w:val="24"/>
        </w:rPr>
      </w:pPr>
      <w:r>
        <w:rPr>
          <w:rFonts w:hint="eastAsia" w:ascii="宋体" w:hAnsi="宋体" w:cs="宋体"/>
          <w:b/>
          <w:sz w:val="24"/>
        </w:rPr>
        <w:t xml:space="preserve">（三）技术要求：</w:t>
      </w:r>
      <w:r/>
    </w:p>
    <w:p>
      <w:pPr>
        <w:ind w:firstLine="480"/>
        <w:spacing w:line="360" w:lineRule="auto"/>
        <w:rPr>
          <w:rFonts w:hint="eastAsia" w:ascii="宋体" w:hAnsi="宋体" w:eastAsia="宋体" w:cs="宋体"/>
          <w:b/>
          <w:bCs w:val="0"/>
          <w:sz w:val="24"/>
          <w:highlight w:val="none"/>
          <w:lang w:eastAsia="zh-CN"/>
        </w:rPr>
      </w:pP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检测设备要求：投标供应商拟投入项目的检测设备必须符合国家标准，检测设备需</w:t>
      </w:r>
      <w:r>
        <w:rPr>
          <w:rFonts w:hint="eastAsia" w:ascii="宋体" w:hAnsi="宋体" w:cs="宋体"/>
          <w:bCs/>
          <w:sz w:val="24"/>
          <w:highlight w:val="none"/>
          <w:lang w:val="en-US" w:eastAsia="zh-CN"/>
        </w:rPr>
        <w:t xml:space="preserve">应具备</w:t>
      </w:r>
      <w:r>
        <w:rPr>
          <w:rFonts w:hint="eastAsia" w:ascii="宋体" w:hAnsi="宋体" w:cs="宋体"/>
          <w:bCs/>
          <w:sz w:val="24"/>
          <w:highlight w:val="none"/>
        </w:rPr>
        <w:t xml:space="preserve">有效期内</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器械注册证、有效期内的校准证明以及采购说明</w:t>
      </w:r>
      <w:r>
        <w:rPr>
          <w:rFonts w:hint="eastAsia" w:ascii="宋体" w:hAnsi="宋体" w:cs="宋体"/>
          <w:b/>
          <w:bCs w:val="0"/>
          <w:sz w:val="24"/>
          <w:highlight w:val="none"/>
          <w:lang w:eastAsia="zh-CN"/>
        </w:rPr>
        <w:t xml:space="preserve">（</w:t>
      </w:r>
      <w:r>
        <w:rPr>
          <w:rFonts w:hint="eastAsia" w:ascii="宋体" w:hAnsi="宋体" w:cs="宋体"/>
          <w:b/>
          <w:bCs w:val="0"/>
          <w:color w:val="0000ff"/>
          <w:sz w:val="24"/>
          <w:highlight w:val="none"/>
          <w:lang w:val="en-US" w:eastAsia="zh-CN"/>
        </w:rPr>
        <w:t xml:space="preserve">投标时提供承诺书四</w:t>
      </w:r>
      <w:r>
        <w:rPr>
          <w:rFonts w:hint="eastAsia" w:ascii="宋体" w:hAnsi="宋体" w:cs="宋体"/>
          <w:b/>
          <w:bCs w:val="0"/>
          <w:sz w:val="24"/>
          <w:highlight w:val="none"/>
          <w:lang w:val="en-US" w:eastAsia="zh-CN"/>
        </w:rPr>
        <w:t xml:space="preserve">）</w:t>
      </w:r>
      <w:r>
        <w:rPr>
          <w:rFonts w:hint="eastAsia" w:ascii="宋体" w:hAnsi="宋体" w:cs="宋体"/>
          <w:b/>
          <w:bCs w:val="0"/>
          <w:sz w:val="24"/>
          <w:highlight w:val="none"/>
        </w:rPr>
        <w:t xml:space="preserve">。</w:t>
      </w:r>
      <w:r/>
    </w:p>
    <w:p>
      <w:pPr>
        <w:ind w:firstLine="480"/>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检测试剂</w:t>
      </w:r>
      <w:r>
        <w:rPr>
          <w:rFonts w:hint="eastAsia" w:ascii="宋体" w:hAnsi="宋体" w:cs="宋体"/>
          <w:sz w:val="24"/>
          <w:highlight w:val="none"/>
        </w:rPr>
        <w:t xml:space="preserve">和耗材</w:t>
      </w:r>
      <w:r>
        <w:rPr>
          <w:rFonts w:hint="eastAsia" w:ascii="宋体" w:hAnsi="宋体" w:cs="宋体"/>
          <w:bCs/>
          <w:sz w:val="24"/>
          <w:highlight w:val="none"/>
        </w:rPr>
        <w:t xml:space="preserve">要求：拟投入本项目</w:t>
      </w:r>
      <w:r>
        <w:rPr>
          <w:rFonts w:hint="eastAsia" w:ascii="宋体" w:hAnsi="宋体" w:cs="宋体"/>
          <w:sz w:val="24"/>
          <w:highlight w:val="none"/>
        </w:rPr>
        <w:t xml:space="preserve">检测所使用的试剂和耗材必须符合国家标准，</w:t>
      </w:r>
      <w:r>
        <w:rPr>
          <w:rFonts w:hint="eastAsia" w:ascii="宋体" w:hAnsi="宋体" w:cs="宋体"/>
          <w:bCs/>
          <w:sz w:val="24"/>
          <w:highlight w:val="none"/>
        </w:rPr>
        <w:t xml:space="preserve">可用于临床检测的有证试剂，</w:t>
      </w:r>
      <w:r>
        <w:rPr>
          <w:rFonts w:hint="eastAsia" w:ascii="宋体" w:hAnsi="宋体" w:cs="宋体"/>
          <w:bCs/>
          <w:color w:val="0000ff"/>
          <w:sz w:val="24"/>
          <w:highlight w:val="none"/>
        </w:rPr>
        <w:t xml:space="preserve">需提供注册证或备案证明</w:t>
      </w:r>
      <w:r>
        <w:rPr>
          <w:rFonts w:hint="eastAsia" w:ascii="宋体" w:hAnsi="宋体" w:cs="宋体"/>
          <w:b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 </w:t>
      </w:r>
      <w:r>
        <w:rPr>
          <w:rFonts w:hint="eastAsia" w:ascii="宋体" w:hAnsi="宋体" w:cs="宋体"/>
          <w:sz w:val="24"/>
          <w:highlight w:val="none"/>
        </w:rPr>
        <w:t xml:space="preserve">免费提供所有标本采集专用耗材，并及时配送到位，确保检测质量；</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报告查询方式：</w:t>
      </w:r>
      <w:r>
        <w:rPr>
          <w:rFonts w:hint="eastAsia" w:ascii="宋体" w:hAnsi="宋体" w:cs="宋体"/>
          <w:sz w:val="24"/>
          <w:highlight w:val="none"/>
          <w:lang w:val="en-US" w:eastAsia="zh-CN"/>
        </w:rPr>
        <w:t xml:space="preserve">除支持实验室通过供应商安装的软件系统查询报告之外，还能够支持患者和医生自助查询和下载检测报告、具备患者和医生自助查询下载报告功能，确保患者信息安全，配合完成对医院人员的培训，保证顺利使用。</w:t>
      </w:r>
      <w:r>
        <w:rPr>
          <w:rFonts w:hint="eastAsia" w:ascii="宋体" w:hAnsi="宋体" w:cs="宋体"/>
          <w:b/>
          <w:bCs/>
          <w:sz w:val="24"/>
          <w:highlight w:val="none"/>
          <w:lang w:val="en-US" w:eastAsia="zh-CN"/>
        </w:rPr>
        <w:t xml:space="preserve">[</w:t>
      </w:r>
      <w:r>
        <w:rPr>
          <w:rFonts w:hint="eastAsia" w:ascii="宋体" w:hAnsi="宋体" w:cs="宋体"/>
          <w:b/>
          <w:bCs/>
          <w:color w:val="0000ff"/>
          <w:sz w:val="24"/>
          <w:highlight w:val="none"/>
        </w:rPr>
        <w:t xml:space="preserve">投标时提供</w:t>
      </w:r>
      <w:r>
        <w:rPr>
          <w:rFonts w:hint="eastAsia" w:ascii="宋体" w:hAnsi="宋体" w:cs="宋体"/>
          <w:b/>
          <w:bCs/>
          <w:color w:val="0000ff"/>
          <w:sz w:val="24"/>
          <w:highlight w:val="none"/>
          <w:lang w:val="en-US" w:eastAsia="zh-CN"/>
        </w:rPr>
        <w:t xml:space="preserve">承诺书三</w:t>
      </w:r>
      <w:r>
        <w:rPr>
          <w:rFonts w:hint="eastAsia" w:ascii="宋体" w:hAnsi="宋体" w:cs="宋体"/>
          <w:b/>
          <w:bCs/>
          <w:sz w:val="24"/>
          <w:highlight w:val="none"/>
          <w:lang w:val="en-US" w:eastAsia="zh-CN"/>
        </w:rPr>
        <w:t xml:space="preserve">（承诺具备</w:t>
      </w:r>
      <w:r>
        <w:rPr>
          <w:rFonts w:hint="eastAsia" w:ascii="宋体" w:hAnsi="宋体" w:cs="宋体"/>
          <w:sz w:val="24"/>
          <w:highlight w:val="none"/>
          <w:lang w:val="en-US" w:eastAsia="zh-CN"/>
        </w:rPr>
        <w:t xml:space="preserve">和医院现有的LIS系统云平台对接的能力</w:t>
      </w:r>
      <w:r>
        <w:rPr>
          <w:rFonts w:hint="eastAsia" w:ascii="宋体" w:hAnsi="宋体" w:cs="宋体"/>
          <w:b/>
          <w:bCs/>
          <w:sz w:val="24"/>
          <w:highlight w:val="none"/>
          <w:lang w:val="en-US" w:eastAsia="zh-CN"/>
        </w:rPr>
        <w:t xml:space="preserve">）</w:t>
      </w:r>
      <w:r>
        <w:rPr>
          <w:rFonts w:hint="eastAsia" w:ascii="宋体" w:hAnsi="宋体" w:cs="宋体"/>
          <w:sz w:val="24"/>
          <w:highlight w:val="none"/>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应急响应：对于急诊和特殊检验标本，投标供应商应在1小时内有物流人员响应</w:t>
      </w:r>
      <w:r>
        <w:rPr>
          <w:rFonts w:hint="eastAsia" w:ascii="宋体" w:hAnsi="宋体" w:cs="宋体"/>
          <w:b/>
          <w:bCs/>
          <w:sz w:val="24"/>
        </w:rPr>
        <w:t xml:space="preserve">（</w:t>
      </w:r>
      <w:r>
        <w:rPr>
          <w:rFonts w:hint="eastAsia" w:ascii="宋体" w:hAnsi="宋体" w:cs="宋体"/>
          <w:b/>
          <w:bCs/>
          <w:color w:val="0000ff"/>
          <w:sz w:val="24"/>
        </w:rPr>
        <w:t xml:space="preserve">投标时提供承诺书</w:t>
      </w:r>
      <w:r>
        <w:rPr>
          <w:rFonts w:hint="eastAsia" w:ascii="宋体" w:hAnsi="宋体" w:cs="宋体"/>
          <w:b/>
          <w:bCs/>
          <w:color w:val="0000ff"/>
          <w:sz w:val="24"/>
          <w:lang w:val="en-US" w:eastAsia="zh-CN"/>
        </w:rPr>
        <w:t xml:space="preserve">二</w:t>
      </w:r>
      <w:r>
        <w:rPr>
          <w:rFonts w:hint="eastAsia" w:ascii="宋体" w:hAnsi="宋体" w:cs="宋体"/>
          <w:b/>
          <w:bCs/>
          <w:sz w:val="24"/>
        </w:rPr>
        <w:t xml:space="preserve">，承诺书格式见附件）</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标本运输和报告时效：标本送达检测地点须在标本采集后24小时内及选择合适的运输温度，保证细胞活性，必要时对标本采取预处理，保证结果准确；常规报告（不含加做或疑难项目）</w:t>
      </w:r>
      <w:r>
        <w:rPr>
          <w:rFonts w:hint="eastAsia" w:ascii="宋体" w:hAnsi="宋体"/>
          <w:sz w:val="24"/>
        </w:rPr>
        <w:t xml:space="preserve">收到样品之日起5日内</w:t>
      </w:r>
      <w:r>
        <w:rPr>
          <w:rFonts w:hint="eastAsia" w:ascii="宋体" w:hAnsi="宋体" w:cs="宋体"/>
          <w:sz w:val="24"/>
        </w:rPr>
        <w:t xml:space="preserve">出具报告（含标本交接当天</w:t>
      </w:r>
      <w:r>
        <w:rPr>
          <w:rFonts w:hint="eastAsia" w:ascii="宋体" w:hAnsi="宋体" w:cs="宋体"/>
          <w:sz w:val="24"/>
          <w:lang w:eastAsia="zh-CN"/>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人员要求：</w:t>
      </w:r>
      <w:r>
        <w:rPr>
          <w:rFonts w:hint="eastAsia" w:ascii="宋体" w:hAnsi="宋体" w:cs="宋体"/>
          <w:sz w:val="24"/>
          <w:lang w:val="en-US" w:eastAsia="zh-CN"/>
        </w:rPr>
        <w:t xml:space="preserve">中标后</w:t>
      </w:r>
      <w:r>
        <w:rPr>
          <w:rFonts w:hint="eastAsia" w:ascii="宋体" w:hAnsi="宋体" w:cs="宋体"/>
          <w:sz w:val="24"/>
        </w:rPr>
        <w:t xml:space="preserve">拟投入本项目的检验人员须具备初级检验师及以上资格，审核人员应有副高级以上职称证书，投入人员中应</w:t>
      </w:r>
      <w:r>
        <w:rPr>
          <w:rFonts w:hint="eastAsia" w:ascii="宋体" w:hAnsi="宋体" w:cs="宋体"/>
          <w:sz w:val="24"/>
          <w:lang w:val="en-US" w:eastAsia="zh-CN"/>
        </w:rPr>
        <w:t xml:space="preserve">具备</w:t>
      </w:r>
      <w:r>
        <w:rPr>
          <w:rFonts w:hint="eastAsia" w:ascii="宋体" w:hAnsi="宋体" w:cs="宋体"/>
          <w:sz w:val="24"/>
        </w:rPr>
        <w:t xml:space="preserve">医师资格证书； </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报告单样式的提供需符合要求：</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8.1</w:t>
      </w:r>
      <w:r>
        <w:rPr>
          <w:rFonts w:hint="eastAsia" w:ascii="宋体" w:hAnsi="宋体" w:cs="宋体"/>
          <w:sz w:val="24"/>
        </w:rPr>
        <w:t xml:space="preserve">其中通用临床检验报告的基本信息：</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临床检验报告的基本信息主要包括患者信息、申请信息、样本信息共 4个部分。（1）患者信息：包括姓名、性别、年龄、科室、床位号、身份识别号（住院号和/或门诊号）等；（2）申请信息：包括申请医师、申请医院、申请科室、申请检验项目等；（3）样本信息：包括样本唯一识别号、样本类型（必要时注明抗凝剂类型）、采集时间、接收时间、报告时间等。如有其他可能影响检验结果的相关信息（如特殊治疗或样本状态）应予以备注。（</w:t>
      </w:r>
      <w:r>
        <w:rPr>
          <w:rFonts w:hint="eastAsia" w:ascii="宋体" w:hAnsi="宋体" w:cs="宋体"/>
          <w:color w:val="auto"/>
          <w:sz w:val="24"/>
          <w:lang w:val="en-US" w:eastAsia="zh-CN"/>
        </w:rPr>
        <w:t xml:space="preserve">4</w:t>
      </w:r>
      <w:r>
        <w:rPr>
          <w:rFonts w:hint="eastAsia" w:ascii="宋体" w:hAnsi="宋体" w:cs="宋体"/>
          <w:color w:val="auto"/>
          <w:sz w:val="24"/>
        </w:rPr>
        <w:t xml:space="preserve">）报告人员信息：检验者和审核者签名。</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8.2</w:t>
      </w:r>
      <w:r>
        <w:rPr>
          <w:rFonts w:hint="eastAsia" w:ascii="宋体" w:hAnsi="宋体" w:cs="宋体"/>
          <w:sz w:val="24"/>
        </w:rPr>
        <w:t xml:space="preserve">非诊断性报告信息：</w:t>
      </w:r>
      <w:r/>
    </w:p>
    <w:p>
      <w:pPr>
        <w:ind w:firstLine="480"/>
        <w:spacing w:line="360" w:lineRule="auto"/>
        <w:rPr>
          <w:rFonts w:hint="eastAsia" w:ascii="宋体" w:hAnsi="宋体" w:cs="宋体"/>
          <w:sz w:val="24"/>
        </w:rPr>
      </w:pPr>
      <w:r>
        <w:rPr>
          <w:rFonts w:hint="eastAsia" w:ascii="宋体" w:hAnsi="宋体" w:cs="宋体"/>
          <w:sz w:val="24"/>
        </w:rPr>
        <w:t xml:space="preserve">检验报告需包括：检验结果、单位、参考范围、检验仪器和方法，免疫固定电泳报告需附电泳图谱。</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8.3</w:t>
      </w:r>
      <w:r>
        <w:rPr>
          <w:rFonts w:hint="eastAsia" w:ascii="宋体" w:hAnsi="宋体" w:cs="宋体"/>
          <w:sz w:val="24"/>
        </w:rPr>
        <w:t xml:space="preserve">流式诊断项目（如免疫分型和MRD）报告信息：</w:t>
      </w:r>
      <w:r/>
    </w:p>
    <w:p>
      <w:pPr>
        <w:ind w:firstLine="480"/>
        <w:spacing w:line="360" w:lineRule="auto"/>
        <w:rPr>
          <w:rFonts w:hint="eastAsia" w:ascii="宋体" w:hAnsi="宋体" w:cs="宋体"/>
          <w:sz w:val="24"/>
        </w:rPr>
      </w:pPr>
      <w:r>
        <w:rPr>
          <w:rFonts w:hint="eastAsia" w:ascii="宋体" w:hAnsi="宋体" w:cs="宋体"/>
          <w:sz w:val="24"/>
        </w:rPr>
        <w:t xml:space="preserve">方法学描述包括：仪器及试剂信息、荧光素标记抗体组合方案及分析软件。</w:t>
      </w:r>
      <w:r/>
    </w:p>
    <w:p>
      <w:pPr>
        <w:ind w:firstLine="480"/>
        <w:spacing w:line="360" w:lineRule="auto"/>
        <w:rPr>
          <w:rFonts w:hint="eastAsia" w:ascii="宋体" w:hAnsi="宋体" w:cs="宋体"/>
          <w:sz w:val="24"/>
        </w:rPr>
      </w:pPr>
      <w:r>
        <w:rPr>
          <w:rFonts w:hint="eastAsia" w:ascii="宋体" w:hAnsi="宋体" w:cs="宋体"/>
          <w:sz w:val="24"/>
        </w:rPr>
        <w:t xml:space="preserve">检验结果与结论：完整的检验结果、结论，并附带 FCM 彩色二维点图。</w:t>
      </w:r>
      <w:r/>
    </w:p>
    <w:p>
      <w:pPr>
        <w:ind w:firstLine="480"/>
        <w:spacing w:line="360" w:lineRule="auto"/>
        <w:shd w:val="clear" w:color="auto"/>
        <w:rPr>
          <w:rFonts w:hint="eastAsia" w:ascii="宋体" w:hAnsi="宋体" w:eastAsia="宋体" w:cs="宋体"/>
          <w:sz w:val="24"/>
          <w:lang w:eastAsia="zh-CN"/>
        </w:rPr>
      </w:pPr>
      <w:r>
        <w:rPr>
          <w:rFonts w:hint="eastAsia" w:ascii="宋体" w:hAnsi="宋体" w:cs="宋体"/>
          <w:sz w:val="24"/>
          <w:lang w:val="en-US" w:eastAsia="zh-CN"/>
        </w:rPr>
        <w:t xml:space="preserve">8.4</w:t>
      </w:r>
      <w:r>
        <w:rPr>
          <w:rFonts w:hint="eastAsia" w:ascii="宋体" w:hAnsi="宋体" w:cs="宋体"/>
          <w:sz w:val="24"/>
        </w:rPr>
        <w:t xml:space="preserve">其他要求</w:t>
      </w:r>
      <w:r>
        <w:rPr>
          <w:rFonts w:hint="eastAsia" w:ascii="宋体" w:hAnsi="宋体" w:cs="宋体"/>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检测方法：</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1标段</w:t>
      </w:r>
      <w:r>
        <w:rPr>
          <w:rFonts w:hint="eastAsia" w:ascii="宋体" w:hAnsi="宋体" w:cs="宋体"/>
          <w:sz w:val="24"/>
        </w:rPr>
        <w:t xml:space="preserve">流式细胞术，分析5万个以上有核细胞，灵敏度为10的-3次方，其中微小残留灶分析50-100万个有核细胞，灵敏度为10的-4次方；</w:t>
      </w:r>
      <w:r/>
    </w:p>
    <w:p>
      <w:pPr>
        <w:ind w:firstLine="480"/>
        <w:spacing w:line="360" w:lineRule="auto"/>
        <w:rPr>
          <w:rFonts w:hint="eastAsia" w:ascii="宋体" w:hAnsi="宋体" w:cs="宋体"/>
          <w:sz w:val="24"/>
          <w:lang w:eastAsia="zh-CN"/>
        </w:rPr>
      </w:pPr>
      <w:r>
        <w:rPr>
          <w:rFonts w:hint="eastAsia" w:ascii="宋体" w:hAnsi="宋体" w:cs="宋体"/>
          <w:sz w:val="24"/>
          <w:lang w:val="en-US" w:eastAsia="zh-CN"/>
        </w:rPr>
        <w:t xml:space="preserve">2标段</w:t>
      </w:r>
      <w:r>
        <w:rPr>
          <w:rFonts w:hint="eastAsia" w:ascii="宋体" w:hAnsi="宋体" w:cs="宋体"/>
          <w:sz w:val="24"/>
        </w:rPr>
        <w:t xml:space="preserve">检测方法：</w:t>
      </w:r>
      <w:r>
        <w:rPr>
          <w:rFonts w:hint="eastAsia" w:ascii="宋体" w:hAnsi="宋体" w:cs="宋体"/>
          <w:sz w:val="24"/>
          <w:lang w:val="en-US" w:eastAsia="zh-CN"/>
        </w:rPr>
        <w:t xml:space="preserve">凝血因子的检测方法为全自动凝血仪凝固法</w:t>
      </w:r>
      <w:r>
        <w:rPr>
          <w:rFonts w:hint="eastAsia" w:ascii="宋体" w:hAnsi="宋体" w:cs="宋体"/>
          <w:sz w:val="24"/>
          <w:lang w:eastAsia="zh-CN"/>
        </w:rPr>
        <w:t xml:space="preserve">。</w:t>
      </w:r>
      <w:r/>
    </w:p>
    <w:p>
      <w:pPr>
        <w:ind w:firstLine="480"/>
        <w:spacing w:line="360" w:lineRule="auto"/>
        <w:rPr>
          <w:rFonts w:hint="eastAsia" w:ascii="宋体" w:hAnsi="宋体" w:cs="宋体"/>
          <w:sz w:val="24"/>
          <w:lang w:eastAsia="zh-CN"/>
        </w:rPr>
      </w:pPr>
      <w:r>
        <w:rPr>
          <w:rFonts w:hint="eastAsia" w:ascii="宋体" w:hAnsi="宋体" w:cs="宋体"/>
          <w:sz w:val="24"/>
          <w:lang w:eastAsia="zh-CN"/>
        </w:rPr>
      </w:r>
      <w:r/>
    </w:p>
    <w:p>
      <w:pPr>
        <w:pStyle w:val="781"/>
        <w:numPr>
          <w:ilvl w:val="0"/>
          <w:numId w:val="0"/>
        </w:numPr>
        <w:keepLines w:val="0"/>
        <w:keepNext w:val="0"/>
        <w:spacing w:before="0" w:after="0" w:line="360" w:lineRule="auto"/>
        <w:rPr>
          <w:rFonts w:ascii="宋体" w:hAnsi="宋体" w:eastAsia="宋体" w:cs="宋体"/>
          <w:bCs w:val="0"/>
          <w:spacing w:val="2"/>
          <w:sz w:val="24"/>
          <w:szCs w:val="24"/>
        </w:rPr>
      </w:pPr>
      <w:r>
        <w:rPr>
          <w:rFonts w:hint="eastAsia" w:ascii="宋体" w:hAnsi="宋体" w:eastAsia="宋体" w:cs="宋体"/>
          <w:bCs w:val="0"/>
          <w:spacing w:val="2"/>
          <w:sz w:val="24"/>
          <w:szCs w:val="24"/>
        </w:rPr>
        <w:t xml:space="preserve">四、采购标的的数量、采购项目交付或者实施的时间和地点：</w:t>
      </w:r>
      <w:r/>
    </w:p>
    <w:p>
      <w:pPr>
        <w:ind w:firstLine="480"/>
        <w:rPr>
          <w:rFonts w:hint="eastAsia" w:ascii="宋体" w:hAnsi="宋体" w:eastAsia="宋体" w:cs="宋体"/>
          <w:bCs/>
          <w:spacing w:val="0"/>
          <w:sz w:val="24"/>
          <w:szCs w:val="24"/>
        </w:rPr>
      </w:pPr>
      <w:r>
        <w:rPr>
          <w:rFonts w:hint="eastAsia" w:ascii="宋体" w:hAnsi="宋体" w:cs="宋体"/>
          <w:bCs/>
          <w:sz w:val="24"/>
          <w:szCs w:val="24"/>
          <w:lang w:val="en-US" w:eastAsia="zh-CN"/>
        </w:rPr>
        <w:t xml:space="preserve">1.</w:t>
      </w:r>
      <w:r>
        <w:rPr>
          <w:rFonts w:hint="eastAsia" w:ascii="宋体" w:hAnsi="宋体" w:eastAsia="宋体" w:cs="宋体"/>
          <w:bCs/>
          <w:spacing w:val="0"/>
          <w:sz w:val="24"/>
          <w:szCs w:val="24"/>
        </w:rPr>
        <w:t xml:space="preserve">采购标的的数量及要求：详见下表</w:t>
      </w:r>
      <w:r/>
    </w:p>
    <w:p>
      <w:pPr>
        <w:ind w:firstLine="480"/>
        <w:jc w:val="left"/>
        <w:spacing w:line="360" w:lineRule="auto"/>
        <w:widowControl/>
        <w:rPr>
          <w:rFonts w:hint="eastAsia" w:ascii="宋体" w:hAnsi="宋体" w:cs="宋体"/>
          <w:bCs/>
          <w:sz w:val="24"/>
        </w:rPr>
      </w:pPr>
      <w:r>
        <w:rPr>
          <w:rFonts w:hint="eastAsia" w:ascii="宋体" w:hAnsi="宋体" w:cs="宋体"/>
          <w:bCs/>
          <w:spacing w:val="0"/>
          <w:sz w:val="24"/>
          <w:lang w:eastAsia="zh-CN"/>
        </w:rPr>
        <w:t xml:space="preserve">2</w:t>
      </w:r>
      <w:r>
        <w:rPr>
          <w:rFonts w:hint="eastAsia" w:ascii="宋体" w:hAnsi="宋体" w:cs="宋体"/>
          <w:bCs/>
          <w:spacing w:val="0"/>
          <w:sz w:val="24"/>
          <w:lang w:val="en-US" w:eastAsia="zh-CN"/>
        </w:rPr>
        <w:t xml:space="preserve">.</w:t>
      </w:r>
      <w:r>
        <w:rPr>
          <w:rFonts w:hint="eastAsia" w:ascii="宋体" w:hAnsi="宋体" w:cs="宋体"/>
          <w:bCs/>
          <w:spacing w:val="0"/>
          <w:sz w:val="24"/>
        </w:rPr>
        <w:t xml:space="preserve">实施时间：</w:t>
      </w:r>
      <w:r>
        <w:rPr>
          <w:rFonts w:hint="eastAsia" w:ascii="宋体" w:hAnsi="宋体" w:cs="宋体"/>
          <w:bCs/>
          <w:sz w:val="24"/>
        </w:rPr>
        <w:t xml:space="preserve">一年（自合同签订之日起生效）</w:t>
      </w:r>
      <w:r/>
    </w:p>
    <w:p>
      <w:pPr>
        <w:ind w:firstLine="480"/>
        <w:spacing w:line="360" w:lineRule="auto"/>
        <w:rPr>
          <w:rFonts w:hint="eastAsia" w:ascii="宋体" w:hAnsi="宋体" w:cs="宋体"/>
          <w:bCs/>
          <w:sz w:val="24"/>
        </w:rPr>
      </w:pPr>
      <w:r>
        <w:rPr>
          <w:rFonts w:hint="eastAsia" w:ascii="宋体" w:hAnsi="宋体" w:cs="宋体"/>
          <w:bCs/>
          <w:sz w:val="24"/>
        </w:rPr>
      </w:r>
      <w:r/>
    </w:p>
    <w:p>
      <w:r/>
      <w:r/>
    </w:p>
    <w:p>
      <w:pPr>
        <w:pStyle w:val="841"/>
        <w:ind w:firstLine="0"/>
        <w:rPr>
          <w:rFonts w:cs="宋体"/>
          <w:b/>
          <w:szCs w:val="24"/>
        </w:rPr>
        <w:sectPr>
          <w:footerReference w:type="default" r:id="rId10"/>
          <w:footnotePr/>
          <w:endnotePr/>
          <w:type w:val="nextPage"/>
          <w:pgSz w:w="11905" w:h="16838" w:orient="portrait"/>
          <w:pgMar w:top="1440" w:right="1803" w:bottom="1440" w:left="1803" w:header="851" w:footer="992" w:gutter="0"/>
          <w:cols w:num="1" w:sep="0" w:space="0" w:equalWidth="1"/>
          <w:docGrid w:linePitch="360"/>
        </w:sectPr>
      </w:pPr>
      <w:r>
        <w:rPr>
          <w:rFonts w:cs="宋体"/>
          <w:b/>
          <w:szCs w:val="24"/>
        </w:rPr>
      </w:r>
      <w:r/>
    </w:p>
    <w:p>
      <w:pPr>
        <w:pStyle w:val="841"/>
        <w:ind w:firstLine="0"/>
        <w:rPr>
          <w:rFonts w:cs="宋体"/>
          <w:b/>
          <w:szCs w:val="24"/>
        </w:rPr>
      </w:pPr>
      <w:r>
        <w:rPr>
          <w:rFonts w:cs="宋体"/>
          <w:b/>
          <w:szCs w:val="24"/>
        </w:rPr>
      </w:r>
      <w:r/>
    </w:p>
    <w:tbl>
      <w:tblPr>
        <w:tblStyle w:val="790"/>
        <w:tblW w:w="13869" w:type="dxa"/>
        <w:tblInd w:w="0" w:type="dxa"/>
        <w:tblLayout w:type="fixed"/>
        <w:tblCellMar>
          <w:left w:w="108" w:type="dxa"/>
          <w:top w:w="0" w:type="dxa"/>
          <w:right w:w="108" w:type="dxa"/>
          <w:bottom w:w="0" w:type="dxa"/>
        </w:tblCellMar>
        <w:tblLook w:val="04A0" w:firstRow="1" w:lastRow="0" w:firstColumn="1" w:lastColumn="0" w:noHBand="0" w:noVBand="1"/>
      </w:tblPr>
      <w:tblGrid>
        <w:gridCol w:w="707"/>
        <w:gridCol w:w="4022"/>
        <w:gridCol w:w="1682"/>
        <w:gridCol w:w="1809"/>
        <w:gridCol w:w="1302"/>
        <w:gridCol w:w="1504"/>
        <w:gridCol w:w="971"/>
        <w:gridCol w:w="1128"/>
        <w:gridCol w:w="744"/>
      </w:tblGrid>
      <w:tr>
        <w:trPr>
          <w:trHeight w:val="398"/>
        </w:trPr>
        <w:tc>
          <w:tcPr>
            <w:shd w:val="clear" w:color="auto" w:fill="auto"/>
            <w:tcBorders>
              <w:top w:val="single" w:color="auto"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b/>
                <w:bCs/>
                <w:color w:val="333333"/>
                <w:sz w:val="21"/>
                <w:szCs w:val="21"/>
              </w:rPr>
            </w:pPr>
            <w:r>
              <w:rPr>
                <w:b/>
                <w:bCs/>
                <w:color w:val="333333"/>
                <w:sz w:val="21"/>
                <w:szCs w:val="21"/>
                <w:lang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4022" w:type="dxa"/>
            <w:vAlign w:val="center"/>
            <w:textDirection w:val="lrTb"/>
            <w:noWrap w:val="false"/>
          </w:tcPr>
          <w:p>
            <w:pPr>
              <w:jc w:val="center"/>
              <w:widowControl/>
              <w:rPr>
                <w:b/>
                <w:bCs/>
                <w:color w:val="333333"/>
                <w:sz w:val="21"/>
                <w:szCs w:val="21"/>
              </w:rPr>
            </w:pPr>
            <w:r>
              <w:rPr>
                <w:b/>
                <w:bCs/>
                <w:color w:val="333333"/>
                <w:sz w:val="21"/>
                <w:szCs w:val="21"/>
                <w:lang w:bidi="ar"/>
              </w:rPr>
              <w:t xml:space="preserve">项目名称</w:t>
            </w:r>
            <w:r/>
          </w:p>
        </w:tc>
        <w:tc>
          <w:tcPr>
            <w:shd w:val="clear" w:color="auto" w:fill="auto"/>
            <w:tcBorders>
              <w:top w:val="single" w:color="auto" w:sz="4" w:space="0"/>
              <w:left w:val="single" w:color="000000" w:sz="4" w:space="0"/>
              <w:bottom w:val="single" w:color="000000" w:sz="4" w:space="0"/>
              <w:right w:val="single" w:color="000000" w:sz="4" w:space="0"/>
            </w:tcBorders>
            <w:tcW w:w="1682" w:type="dxa"/>
            <w:vAlign w:val="center"/>
            <w:textDirection w:val="lrTb"/>
            <w:noWrap w:val="false"/>
          </w:tcPr>
          <w:p>
            <w:pPr>
              <w:jc w:val="center"/>
              <w:widowControl/>
              <w:rPr>
                <w:b/>
                <w:bCs/>
                <w:color w:val="333333"/>
                <w:sz w:val="21"/>
                <w:szCs w:val="21"/>
              </w:rPr>
            </w:pPr>
            <w:r>
              <w:rPr>
                <w:b/>
                <w:bCs/>
                <w:color w:val="333333"/>
                <w:sz w:val="21"/>
                <w:szCs w:val="21"/>
                <w:lang w:bidi="ar"/>
              </w:rPr>
              <w:t xml:space="preserve">收费编码</w:t>
            </w:r>
            <w:r/>
          </w:p>
        </w:tc>
        <w:tc>
          <w:tcPr>
            <w:shd w:val="clear" w:color="auto" w:fill="auto"/>
            <w:tcBorders>
              <w:top w:val="single" w:color="auto" w:sz="4" w:space="0"/>
              <w:left w:val="single" w:color="000000" w:sz="4" w:space="0"/>
              <w:bottom w:val="single" w:color="000000" w:sz="4" w:space="0"/>
              <w:right w:val="single" w:color="000000" w:sz="4" w:space="0"/>
            </w:tcBorders>
            <w:tcW w:w="1809" w:type="dxa"/>
            <w:vAlign w:val="center"/>
            <w:textDirection w:val="lrTb"/>
            <w:noWrap w:val="false"/>
          </w:tcPr>
          <w:p>
            <w:pPr>
              <w:jc w:val="center"/>
              <w:widowControl/>
              <w:rPr>
                <w:b/>
                <w:bCs/>
                <w:sz w:val="21"/>
                <w:szCs w:val="21"/>
              </w:rPr>
            </w:pPr>
            <w:r>
              <w:rPr>
                <w:b/>
                <w:bCs/>
                <w:sz w:val="21"/>
                <w:szCs w:val="21"/>
                <w:lang w:bidi="ar"/>
              </w:rPr>
              <w:t xml:space="preserve">收费名称</w:t>
            </w:r>
            <w:r/>
          </w:p>
        </w:tc>
        <w:tc>
          <w:tcPr>
            <w:shd w:val="clear" w:color="auto" w:fill="auto"/>
            <w:tcBorders>
              <w:top w:val="single" w:color="auto"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b/>
                <w:bCs/>
                <w:color w:val="333333"/>
                <w:sz w:val="21"/>
                <w:szCs w:val="21"/>
              </w:rPr>
            </w:pPr>
            <w:r>
              <w:rPr>
                <w:b/>
                <w:bCs/>
                <w:color w:val="333333"/>
                <w:sz w:val="21"/>
                <w:szCs w:val="21"/>
                <w:lang w:bidi="ar"/>
              </w:rPr>
              <w:t xml:space="preserve">市场价（元）</w:t>
            </w:r>
            <w:r/>
          </w:p>
        </w:tc>
        <w:tc>
          <w:tcPr>
            <w:shd w:val="clear" w:color="auto" w:fill="auto"/>
            <w:tcBorders>
              <w:top w:val="single" w:color="auto"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b/>
                <w:bCs/>
                <w:sz w:val="21"/>
                <w:szCs w:val="21"/>
              </w:rPr>
            </w:pPr>
            <w:r>
              <w:rPr>
                <w:rFonts w:hint="eastAsia"/>
                <w:b/>
                <w:bCs/>
                <w:sz w:val="21"/>
                <w:szCs w:val="21"/>
              </w:rPr>
              <w:t xml:space="preserve">备注</w:t>
            </w:r>
            <w:r/>
          </w:p>
        </w:tc>
        <w:tc>
          <w:tcPr>
            <w:tcBorders>
              <w:top w:val="single" w:color="auto"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b/>
                <w:bCs/>
                <w:sz w:val="21"/>
                <w:szCs w:val="21"/>
                <w:lang w:bidi="ar"/>
              </w:rPr>
            </w:pPr>
            <w:r>
              <w:rPr>
                <w:rFonts w:hint="eastAsia"/>
                <w:b/>
                <w:bCs/>
                <w:sz w:val="21"/>
                <w:szCs w:val="21"/>
                <w:lang w:bidi="ar"/>
              </w:rPr>
              <w:t xml:space="preserve">收费金额</w:t>
            </w:r>
            <w:r>
              <w:rPr>
                <w:rFonts w:hint="eastAsia"/>
                <w:b/>
                <w:bCs/>
                <w:sz w:val="21"/>
                <w:szCs w:val="21"/>
                <w:lang w:val="en-US" w:eastAsia="zh-CN" w:bidi="ar"/>
              </w:rPr>
              <w:t xml:space="preserve">限价</w:t>
            </w:r>
            <w:r>
              <w:rPr>
                <w:rFonts w:hint="eastAsia"/>
                <w:b/>
                <w:bCs/>
                <w:sz w:val="21"/>
                <w:szCs w:val="21"/>
                <w:lang w:bidi="ar"/>
              </w:rPr>
              <w:t xml:space="preserve">（元）</w:t>
            </w:r>
            <w:r/>
          </w:p>
        </w:tc>
        <w:tc>
          <w:tcPr>
            <w:tcBorders>
              <w:top w:val="single" w:color="auto"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b/>
                <w:bCs/>
                <w:sz w:val="21"/>
                <w:szCs w:val="21"/>
                <w:lang w:bidi="ar"/>
              </w:rPr>
            </w:pPr>
            <w:r>
              <w:rPr>
                <w:b/>
                <w:bCs/>
                <w:sz w:val="21"/>
                <w:szCs w:val="21"/>
                <w:lang w:bidi="ar"/>
              </w:rPr>
              <w:t xml:space="preserve">组织类型</w:t>
            </w:r>
            <w:r/>
          </w:p>
        </w:tc>
        <w:tc>
          <w:tcPr>
            <w:tcBorders>
              <w:top w:val="single" w:color="auto" w:sz="4" w:space="0"/>
              <w:left w:val="single" w:color="000000" w:sz="4" w:space="0"/>
              <w:bottom w:val="single" w:color="000000" w:sz="4" w:space="0"/>
              <w:right w:val="single" w:color="000000" w:sz="4" w:space="0"/>
            </w:tcBorders>
            <w:tcW w:w="744" w:type="dxa"/>
            <w:vAlign w:val="center"/>
            <w:textDirection w:val="lrTb"/>
            <w:noWrap w:val="false"/>
          </w:tcPr>
          <w:p>
            <w:pPr>
              <w:jc w:val="center"/>
              <w:widowControl/>
              <w:rPr>
                <w:b/>
                <w:bCs/>
                <w:sz w:val="21"/>
                <w:szCs w:val="21"/>
                <w:lang w:bidi="ar"/>
              </w:rPr>
            </w:pPr>
            <w:r>
              <w:rPr>
                <w:b/>
                <w:bCs/>
                <w:sz w:val="21"/>
                <w:szCs w:val="21"/>
                <w:lang w:bidi="ar"/>
              </w:rPr>
              <w:t xml:space="preserve">预计年标本量</w:t>
            </w:r>
            <w:r/>
          </w:p>
        </w:tc>
      </w:tr>
      <w:tr>
        <w:trPr>
          <w:trHeight w:val="398"/>
        </w:trPr>
        <w:tc>
          <w:tcPr>
            <w:gridSpan w:val="9"/>
            <w:shd w:val="clear" w:color="auto" w:fill="auto"/>
            <w:tcBorders>
              <w:top w:val="single" w:color="auto" w:sz="4" w:space="0"/>
              <w:left w:val="single" w:color="000000" w:sz="4" w:space="0"/>
              <w:bottom w:val="single" w:color="000000" w:sz="4" w:space="0"/>
              <w:right w:val="single" w:color="000000" w:sz="4" w:space="0"/>
            </w:tcBorders>
            <w:tcW w:w="13869" w:type="dxa"/>
            <w:vAlign w:val="center"/>
            <w:textDirection w:val="lrTb"/>
            <w:noWrap w:val="false"/>
          </w:tcPr>
          <w:p>
            <w:pPr>
              <w:jc w:val="center"/>
              <w:widowControl/>
              <w:rPr>
                <w:b/>
                <w:bCs/>
                <w:sz w:val="21"/>
                <w:szCs w:val="21"/>
                <w:lang w:bidi="ar"/>
              </w:rPr>
            </w:pPr>
            <w:r>
              <w:rPr>
                <w:rFonts w:hint="eastAsia"/>
                <w:b/>
                <w:bCs/>
                <w:sz w:val="21"/>
                <w:szCs w:val="21"/>
                <w:lang w:bidi="ar"/>
              </w:rPr>
              <w:t xml:space="preserve">1标段</w:t>
            </w:r>
            <w:r/>
          </w:p>
        </w:tc>
      </w:tr>
      <w:tr>
        <w:trPr>
          <w:trHeight w:val="2683"/>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rPr>
                <w:color w:val="000000"/>
                <w:sz w:val="21"/>
                <w:szCs w:val="21"/>
              </w:rPr>
            </w:pPr>
            <w:r>
              <w:rPr>
                <w:rFonts w:hint="eastAsia"/>
                <w:color w:val="000000"/>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rPr>
                <w:sz w:val="21"/>
                <w:szCs w:val="21"/>
              </w:rPr>
            </w:pPr>
            <w:r>
              <w:rPr>
                <w:sz w:val="21"/>
                <w:szCs w:val="21"/>
              </w:rPr>
              <w:t xml:space="preserve">白血病免疫分型检测</w:t>
            </w:r>
            <w:r>
              <w:rPr>
                <w:rFonts w:hint="eastAsia"/>
                <w:sz w:val="21"/>
                <w:szCs w:val="21"/>
              </w:rPr>
              <w:t xml:space="preserve">组合（至少包含CD7、CD20、CD19、CD123、CD33、CD117、CD34、CD38、CD10、HLA-DR、CD45、CD36、CD13、CD64、CD11B、CD56、CD16、CD14、CD15、TDT、CD22、mCD3、MPO、cCD79a、cCD3， CD14、CD13、CD2、CD15、CD64、CD5、CD3</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250201006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sz w:val="21"/>
                <w:szCs w:val="21"/>
              </w:rPr>
              <w:t xml:space="preserve">白血病免疫分型</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widowControl/>
              <w:rPr>
                <w:color w:val="000000"/>
                <w:sz w:val="21"/>
                <w:szCs w:val="21"/>
              </w:rPr>
            </w:pPr>
            <w:r>
              <w:rPr>
                <w:color w:val="000000"/>
                <w:sz w:val="21"/>
                <w:szCs w:val="21"/>
              </w:rPr>
              <w:t xml:space="preserve">80/项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tabs>
                <w:tab w:val="left" w:pos="575" w:leader="none"/>
              </w:tabs>
              <w:rPr>
                <w:sz w:val="21"/>
                <w:szCs w:val="21"/>
              </w:rPr>
            </w:pPr>
            <w:r>
              <w:rPr>
                <w:sz w:val="21"/>
                <w:szCs w:val="21"/>
              </w:rPr>
              <w:t xml:space="preserve">　</w:t>
            </w:r>
            <w:r/>
          </w:p>
          <w:p>
            <w:pPr>
              <w:jc w:val="left"/>
              <w:tabs>
                <w:tab w:val="left" w:pos="575" w:leader="none"/>
              </w:tabs>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1600（最高）</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rFonts w:hint="eastAsia"/>
                <w:sz w:val="21"/>
                <w:szCs w:val="21"/>
              </w:rPr>
              <w:t xml:space="preserve">450</w:t>
            </w:r>
            <w:r/>
          </w:p>
        </w:tc>
      </w:tr>
      <w:tr>
        <w:trPr>
          <w:trHeight w:val="2086"/>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rFonts w:hint="eastAsia"/>
                <w:color w:val="000000"/>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rPr>
                <w:sz w:val="21"/>
                <w:szCs w:val="21"/>
              </w:rPr>
              <w:t xml:space="preserve">MDS/MPN免疫分型检测</w:t>
            </w:r>
            <w:r>
              <w:rPr>
                <w:rFonts w:hint="eastAsia"/>
                <w:sz w:val="21"/>
                <w:szCs w:val="21"/>
                <w:lang w:eastAsia="zh-CN"/>
              </w:rPr>
              <w:t xml:space="preserve">（</w:t>
            </w:r>
            <w:r>
              <w:rPr>
                <w:rFonts w:hint="eastAsia"/>
                <w:sz w:val="21"/>
                <w:szCs w:val="21"/>
              </w:rPr>
              <w:t xml:space="preserve">至少包含CD7、CD20、CD19、CD123、CD33、CD117、CD34、CD38、CD10、HLA-DR、CD45、CD36、CD64、CD11B、CD56、CD16、CD14、CD15、CD4、KAPPA、LAMBA、CD3、CD5、CD57。</w:t>
            </w:r>
            <w:r>
              <w:rPr>
                <w:rFonts w:hint="eastAsia"/>
                <w:sz w:val="21"/>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250201006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rFonts w:hint="eastAsia"/>
                <w:sz w:val="21"/>
                <w:szCs w:val="21"/>
              </w:rPr>
              <w:t xml:space="preserve">白血病免疫分型</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color w:val="000000"/>
                <w:sz w:val="21"/>
                <w:szCs w:val="21"/>
              </w:rPr>
              <w:t xml:space="preserve">80/项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sz w:val="21"/>
                <w:szCs w:val="21"/>
              </w:rPr>
            </w:pPr>
            <w:r>
              <w:rPr>
                <w:sz w:val="21"/>
                <w:szCs w:val="21"/>
              </w:rPr>
              <w:t xml:space="preserve">　</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1600（最高）</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rFonts w:hint="eastAsia"/>
                <w:sz w:val="21"/>
                <w:szCs w:val="21"/>
              </w:rPr>
              <w:t xml:space="preserve">314</w:t>
            </w:r>
            <w:r/>
          </w:p>
        </w:tc>
      </w:tr>
      <w:tr>
        <w:trPr>
          <w:trHeight w:val="669"/>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rFonts w:hint="eastAsia"/>
                <w:color w:val="000000"/>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rPr>
                <w:rFonts w:hint="eastAsia"/>
                <w:sz w:val="21"/>
                <w:szCs w:val="21"/>
              </w:rPr>
              <w:t xml:space="preserve">慢淋与</w:t>
            </w:r>
            <w:r>
              <w:rPr>
                <w:sz w:val="21"/>
                <w:szCs w:val="21"/>
              </w:rPr>
              <w:t xml:space="preserve">淋巴瘤免疫分型检测</w:t>
            </w:r>
            <w:r>
              <w:rPr>
                <w:rFonts w:hint="eastAsia"/>
                <w:sz w:val="21"/>
                <w:szCs w:val="21"/>
              </w:rPr>
              <w:t xml:space="preserve">（至少包含CD4、KAPPA、LAMBDA、CD38、CD5、CD19、CD20、CD56、CD57、CD3、CD8、CD10、CD45、FMC-7、CD22、CD79B、CD23、CD11C、CD200、CD103。）</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250201006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rFonts w:hint="eastAsia"/>
                <w:sz w:val="21"/>
                <w:szCs w:val="21"/>
              </w:rPr>
              <w:t xml:space="preserve">白血病免疫分型</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color w:val="000000"/>
                <w:sz w:val="21"/>
                <w:szCs w:val="21"/>
              </w:rPr>
              <w:t xml:space="preserve">80/项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1600（最高）</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rFonts w:hint="eastAsia"/>
                <w:sz w:val="21"/>
                <w:szCs w:val="21"/>
              </w:rPr>
              <w:t xml:space="preserve">394</w:t>
            </w:r>
            <w:r/>
          </w:p>
        </w:tc>
      </w:tr>
      <w:tr>
        <w:trPr>
          <w:trHeight w:val="669"/>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rFonts w:hint="eastAsia"/>
                <w:color w:val="000000"/>
                <w:sz w:val="2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rPr>
                <w:sz w:val="21"/>
                <w:szCs w:val="21"/>
              </w:rPr>
              <w:t xml:space="preserve">MM（骨髓瘤）免疫分型检测</w:t>
            </w:r>
            <w:r>
              <w:rPr>
                <w:rFonts w:hint="eastAsia"/>
                <w:sz w:val="21"/>
                <w:szCs w:val="21"/>
              </w:rPr>
              <w:t xml:space="preserve">（至少包含Kappa、Lambda、CD19、CD56、CD117、CD138、CD81、CD27、CD38、CD45）</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250201006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rFonts w:hint="eastAsia"/>
                <w:sz w:val="21"/>
                <w:szCs w:val="21"/>
              </w:rPr>
              <w:t xml:space="preserve">白血病免疫分型</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color w:val="000000"/>
                <w:sz w:val="21"/>
                <w:szCs w:val="21"/>
              </w:rPr>
              <w:t xml:space="preserve">80/项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800（最高）</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rFonts w:hint="eastAsia"/>
                <w:sz w:val="21"/>
                <w:szCs w:val="21"/>
              </w:rPr>
              <w:t xml:space="preserve">300</w:t>
            </w:r>
            <w:r/>
          </w:p>
        </w:tc>
      </w:tr>
      <w:tr>
        <w:trPr>
          <w:trHeight w:val="669"/>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rFonts w:hint="eastAsia"/>
                <w:color w:val="000000"/>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rPr>
                <w:sz w:val="21"/>
                <w:szCs w:val="21"/>
              </w:rPr>
              <w:t xml:space="preserve">流式TCRνβ</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250201006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sz w:val="21"/>
                <w:szCs w:val="21"/>
              </w:rPr>
              <w:t xml:space="preserve">白血病免疫分型</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color w:val="000000"/>
                <w:sz w:val="21"/>
                <w:szCs w:val="21"/>
              </w:rPr>
              <w:t xml:space="preserve">80/项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1440</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rFonts w:hint="eastAsia"/>
                <w:sz w:val="21"/>
                <w:szCs w:val="21"/>
              </w:rPr>
              <w:t xml:space="preserve">50</w:t>
            </w:r>
            <w:r/>
          </w:p>
        </w:tc>
      </w:tr>
      <w:tr>
        <w:trPr>
          <w:trHeight w:val="669"/>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rFonts w:hint="eastAsia"/>
                <w:color w:val="000000"/>
                <w:sz w:val="2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rPr>
                <w:sz w:val="21"/>
                <w:szCs w:val="21"/>
              </w:rPr>
              <w:t xml:space="preserve">CD34+细胞百分含量检测</w:t>
            </w:r>
            <w:r>
              <w:rPr>
                <w:rFonts w:hint="eastAsia"/>
                <w:sz w:val="21"/>
                <w:szCs w:val="21"/>
              </w:rPr>
              <w:t xml:space="preserve">（CD45+及CD45+CD34+两群细胞，并计算CD45+CD34+占CD45+细胞比例）</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rFonts w:hint="eastAsia"/>
                <w:color w:val="000000"/>
                <w:sz w:val="21"/>
                <w:szCs w:val="21"/>
              </w:rPr>
              <w:t xml:space="preserve">250201004-a</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rFonts w:hint="eastAsia" w:ascii="Helvetica" w:hAnsi="Helvetica" w:cs="Helvetica"/>
                <w:sz w:val="21"/>
                <w:szCs w:val="22"/>
              </w:rPr>
              <w:t xml:space="preserve">造血干细胞计数</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rFonts w:hint="eastAsia"/>
                <w:color w:val="000000"/>
                <w:sz w:val="21"/>
                <w:szCs w:val="21"/>
              </w:rPr>
              <w:t xml:space="preserve">40</w:t>
            </w:r>
            <w:r>
              <w:rPr>
                <w:color w:val="000000"/>
                <w:sz w:val="21"/>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80</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rFonts w:hint="eastAsia"/>
                <w:sz w:val="21"/>
                <w:szCs w:val="21"/>
              </w:rPr>
              <w:t xml:space="preserve">100</w:t>
            </w:r>
            <w:r/>
          </w:p>
        </w:tc>
      </w:tr>
      <w:tr>
        <w:trPr>
          <w:trHeight w:val="669"/>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rFonts w:hint="eastAsia"/>
                <w:color w:val="000000"/>
                <w:sz w:val="21"/>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bookmarkStart w:id="9" w:name="OLE_LINK12"/>
            <w:r>
              <w:rPr>
                <w:sz w:val="21"/>
                <w:szCs w:val="21"/>
              </w:rPr>
              <w:t xml:space="preserve">DNT细胞检测（双阴性T淋巴细胞检测）</w:t>
            </w:r>
            <w:bookmarkEnd w:id="9"/>
            <w:r>
              <w:rPr>
                <w:rFonts w:hint="eastAsia"/>
                <w:sz w:val="21"/>
                <w:szCs w:val="21"/>
              </w:rPr>
              <w:t xml:space="preserve">（C</w:t>
            </w:r>
            <w:r>
              <w:rPr>
                <w:sz w:val="21"/>
                <w:szCs w:val="21"/>
              </w:rPr>
              <w:t xml:space="preserve">D3,CD4,CD8</w:t>
            </w:r>
            <w:r>
              <w:rPr>
                <w:rFonts w:hint="eastAsia"/>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250201006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sz w:val="21"/>
                <w:szCs w:val="21"/>
              </w:rPr>
              <w:t xml:space="preserve">白血病免疫分型</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rFonts w:hint="eastAsia"/>
                <w:color w:val="000000"/>
                <w:sz w:val="21"/>
                <w:szCs w:val="21"/>
              </w:rPr>
              <w:t xml:space="preserve">80</w:t>
            </w:r>
            <w:r>
              <w:rPr>
                <w:color w:val="000000"/>
                <w:sz w:val="21"/>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320</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rFonts w:hint="eastAsia"/>
                <w:sz w:val="21"/>
                <w:szCs w:val="21"/>
              </w:rPr>
              <w:t xml:space="preserve">50</w:t>
            </w:r>
            <w:r/>
          </w:p>
        </w:tc>
      </w:tr>
      <w:tr>
        <w:trPr>
          <w:trHeight w:val="669"/>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rFonts w:hint="eastAsia"/>
                <w:color w:val="000000"/>
                <w:sz w:val="2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rPr>
                <w:sz w:val="21"/>
                <w:szCs w:val="21"/>
              </w:rPr>
              <w:t xml:space="preserve">大颗粒淋巴细胞流式检测</w:t>
            </w:r>
            <w:r>
              <w:rPr>
                <w:rFonts w:hint="eastAsia"/>
                <w:sz w:val="21"/>
                <w:szCs w:val="21"/>
                <w:lang w:eastAsia="zh-CN"/>
              </w:rPr>
              <w:t xml:space="preserve">（</w:t>
            </w:r>
            <w:r>
              <w:rPr>
                <w:rFonts w:hint="eastAsia"/>
                <w:sz w:val="21"/>
                <w:szCs w:val="21"/>
              </w:rPr>
              <w:t xml:space="preserve">至少包含</w:t>
            </w:r>
            <w:r>
              <w:rPr>
                <w:sz w:val="21"/>
                <w:szCs w:val="21"/>
              </w:rPr>
              <w:t xml:space="preserve">TRBC1/CD7/CD3/CD56/CD8/CD57/CD45/CD4/CD5</w:t>
            </w:r>
            <w:r>
              <w:rPr>
                <w:rFonts w:hint="eastAsia"/>
                <w:sz w:val="21"/>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250201006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sz w:val="21"/>
                <w:szCs w:val="21"/>
              </w:rPr>
              <w:t xml:space="preserve">白血病免疫分型</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color w:val="000000"/>
                <w:sz w:val="21"/>
                <w:szCs w:val="21"/>
              </w:rPr>
              <w:t xml:space="preserve">80/项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sz w:val="21"/>
                <w:szCs w:val="21"/>
              </w:rPr>
            </w:pPr>
            <w:r>
              <w:rPr>
                <w:sz w:val="21"/>
                <w:szCs w:val="21"/>
              </w:rPr>
              <w:t xml:space="preserve">　</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720</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rFonts w:hint="eastAsia"/>
                <w:sz w:val="21"/>
                <w:szCs w:val="21"/>
              </w:rPr>
              <w:t xml:space="preserve">20</w:t>
            </w:r>
            <w:r/>
          </w:p>
        </w:tc>
      </w:tr>
      <w:tr>
        <w:trPr>
          <w:trHeight w:val="304"/>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rFonts w:hint="eastAsia"/>
                <w:color w:val="000000"/>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rPr>
                <w:sz w:val="21"/>
                <w:szCs w:val="21"/>
              </w:rPr>
              <w:t xml:space="preserve">PNH流式检测（阵发性睡眠性血红蛋白尿流式检测）</w:t>
            </w:r>
            <w:r>
              <w:rPr>
                <w:rFonts w:hint="eastAsia"/>
                <w:sz w:val="21"/>
                <w:szCs w:val="21"/>
              </w:rPr>
              <w:t xml:space="preserve">（至少包含CD59、CD157、CD45、FLAER）</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250201006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sz w:val="21"/>
                <w:szCs w:val="21"/>
              </w:rPr>
              <w:t xml:space="preserve">白血病免疫分型</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rFonts w:hint="eastAsia"/>
                <w:color w:val="000000"/>
                <w:sz w:val="21"/>
                <w:szCs w:val="21"/>
              </w:rPr>
              <w:t xml:space="preserve">80</w:t>
            </w:r>
            <w:r>
              <w:rPr>
                <w:color w:val="000000"/>
                <w:sz w:val="21"/>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sz w:val="21"/>
                <w:szCs w:val="21"/>
              </w:rPr>
            </w:pPr>
            <w:r>
              <w:rPr>
                <w:sz w:val="21"/>
                <w:szCs w:val="21"/>
              </w:rPr>
              <w:t xml:space="preserve">　</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320</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sz w:val="21"/>
                <w:szCs w:val="21"/>
              </w:rPr>
              <w:t xml:space="preserve">50</w:t>
            </w:r>
            <w:r/>
          </w:p>
        </w:tc>
      </w:tr>
      <w:tr>
        <w:trPr>
          <w:trHeight w:val="669"/>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color w:val="000000"/>
                <w:sz w:val="21"/>
                <w:szCs w:val="21"/>
                <w:lang w:bidi="ar"/>
              </w:rPr>
              <w:t xml:space="preserve">1</w:t>
            </w:r>
            <w:r>
              <w:rPr>
                <w:rFonts w:hint="eastAsia"/>
                <w:color w:val="000000"/>
                <w:sz w:val="21"/>
                <w:szCs w:val="21"/>
                <w:lang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rPr>
                <w:sz w:val="21"/>
                <w:szCs w:val="21"/>
              </w:rPr>
              <w:t xml:space="preserve">微小残留白血病检测</w:t>
            </w:r>
            <w:r>
              <w:rPr>
                <w:rFonts w:hint="eastAsia"/>
                <w:sz w:val="21"/>
                <w:szCs w:val="21"/>
              </w:rPr>
              <w:t xml:space="preserve">（针对不同病种，至少包含10个抗体指标。如骨髓瘤MRD：Kappa、Lambda、CD19、CD56、CD117、CD138、CD81、CD27、CD38、CD45）</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250201006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sz w:val="21"/>
                <w:szCs w:val="21"/>
              </w:rPr>
              <w:t xml:space="preserve">白血病免疫分型</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color w:val="000000"/>
                <w:sz w:val="21"/>
                <w:szCs w:val="21"/>
              </w:rPr>
              <w:t xml:space="preserve">80/项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rPr>
                <w:sz w:val="21"/>
                <w:szCs w:val="21"/>
              </w:rPr>
            </w:pPr>
            <w:r>
              <w:rPr>
                <w:rFonts w:hint="eastAsia"/>
                <w:sz w:val="21"/>
                <w:szCs w:val="21"/>
              </w:rPr>
              <w:t xml:space="preserve">800</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骨髓、血液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rFonts w:hint="eastAsia"/>
                <w:sz w:val="21"/>
                <w:szCs w:val="21"/>
              </w:rPr>
              <w:t xml:space="preserve">1000</w:t>
            </w:r>
            <w:r/>
          </w:p>
        </w:tc>
      </w:tr>
      <w:tr>
        <w:trPr>
          <w:trHeight w:val="398"/>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color w:val="000000"/>
                <w:sz w:val="21"/>
                <w:szCs w:val="21"/>
              </w:rPr>
            </w:pPr>
            <w:r>
              <w:rPr>
                <w:rFonts w:hint="eastAsia"/>
                <w:color w:val="000000"/>
                <w:sz w:val="21"/>
                <w:szCs w:val="21"/>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jc w:val="left"/>
              <w:widowControl/>
              <w:rPr>
                <w:sz w:val="21"/>
                <w:szCs w:val="21"/>
              </w:rPr>
            </w:pPr>
            <w:r>
              <w:rPr>
                <w:sz w:val="21"/>
                <w:szCs w:val="21"/>
              </w:rPr>
              <w:t xml:space="preserve">尿蛋白电泳</w:t>
            </w:r>
            <w:r>
              <w:rPr>
                <w:rFonts w:hint="eastAsia"/>
                <w:sz w:val="21"/>
                <w:szCs w:val="21"/>
              </w:rPr>
              <w:t xml:space="preserve">（至少包含：白蛋白、α1球蛋白、α2球蛋白、β球蛋白）</w:t>
            </w:r>
            <w:r/>
          </w:p>
        </w:tc>
        <w:tc>
          <w:tcPr>
            <w:shd w:val="clear" w:color="auto" w:fill="auto"/>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250307010-a </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left"/>
              <w:widowControl/>
              <w:rPr>
                <w:sz w:val="21"/>
                <w:szCs w:val="21"/>
              </w:rPr>
            </w:pPr>
            <w:r>
              <w:rPr>
                <w:sz w:val="21"/>
                <w:szCs w:val="21"/>
              </w:rPr>
              <w:t xml:space="preserve">尿蛋白电泳分析</w:t>
            </w:r>
            <w:r/>
          </w:p>
        </w:tc>
        <w:tc>
          <w:tcPr>
            <w:shd w:val="clear" w:color="auto" w:fill="auto"/>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left"/>
              <w:widowControl/>
              <w:rPr>
                <w:color w:val="000000"/>
                <w:sz w:val="21"/>
                <w:szCs w:val="21"/>
              </w:rPr>
            </w:pPr>
            <w:r>
              <w:rPr>
                <w:color w:val="000000"/>
                <w:sz w:val="21"/>
                <w:szCs w:val="21"/>
              </w:rPr>
              <w:t xml:space="preserve">100/项</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widowControl/>
              <w:rPr>
                <w:sz w:val="21"/>
                <w:szCs w:val="21"/>
              </w:rPr>
            </w:pPr>
            <w:r>
              <w:rPr>
                <w:sz w:val="21"/>
                <w:szCs w:val="21"/>
              </w:rPr>
              <w:t xml:space="preserve">凝胶法</w:t>
            </w:r>
            <w:r/>
          </w:p>
        </w:tc>
        <w:tc>
          <w:tcPr>
            <w:shd w:val="clear" w:color="auto" w:fill="auto"/>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sz w:val="21"/>
                <w:szCs w:val="21"/>
                <w:lang w:bidi="ar"/>
              </w:rPr>
            </w:pPr>
            <w:r>
              <w:rPr>
                <w:rFonts w:hint="eastAsia"/>
                <w:sz w:val="21"/>
                <w:szCs w:val="21"/>
                <w:lang w:bidi="ar"/>
              </w:rPr>
              <w:t xml:space="preserve">400</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sz w:val="21"/>
                <w:szCs w:val="21"/>
              </w:rPr>
            </w:pPr>
            <w:r>
              <w:rPr>
                <w:sz w:val="21"/>
                <w:szCs w:val="21"/>
              </w:rPr>
              <w:t xml:space="preserve">尿液</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1"/>
                <w:szCs w:val="21"/>
              </w:rPr>
            </w:pPr>
            <w:r>
              <w:rPr>
                <w:sz w:val="21"/>
                <w:szCs w:val="21"/>
              </w:rPr>
              <w:t xml:space="preserve">200</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color w:val="000000"/>
                <w:sz w:val="21"/>
                <w:szCs w:val="21"/>
                <w:lang w:bidi="ar"/>
              </w:rPr>
            </w:pPr>
            <w:r>
              <w:rPr>
                <w:color w:val="000000"/>
                <w:sz w:val="21"/>
                <w:szCs w:val="21"/>
                <w:lang w:bidi="ar"/>
              </w:rPr>
              <w:t xml:space="preserve">1</w:t>
            </w:r>
            <w:r>
              <w:rPr>
                <w:rFonts w:hint="eastAsia"/>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rPr>
                <w:sz w:val="20"/>
                <w:szCs w:val="22"/>
              </w:rPr>
            </w:pPr>
            <w:r>
              <w:rPr>
                <w:rFonts w:ascii="宋体" w:hAnsi="宋体" w:cs="宋体"/>
                <w:sz w:val="21"/>
                <w:szCs w:val="22"/>
              </w:rPr>
              <w:t xml:space="preserve">免疫分型</w:t>
            </w:r>
            <w:r>
              <w:rPr>
                <w:rFonts w:ascii="'Times New Roman'" w:hAnsi="'Times New Roman'" w:cs="'Times New Roman'"/>
                <w:sz w:val="21"/>
                <w:szCs w:val="22"/>
              </w:rPr>
              <w:t xml:space="preserve">-</w:t>
            </w:r>
            <w:r>
              <w:rPr>
                <w:rFonts w:ascii="宋体" w:hAnsi="宋体" w:cs="宋体"/>
                <w:sz w:val="21"/>
                <w:szCs w:val="22"/>
              </w:rPr>
              <w:t xml:space="preserve">细胞类型待定（</w:t>
            </w:r>
            <w:r>
              <w:rPr>
                <w:rFonts w:hint="eastAsia" w:ascii="宋体" w:hAnsi="宋体" w:cs="宋体"/>
                <w:sz w:val="21"/>
                <w:szCs w:val="22"/>
              </w:rPr>
              <w:t xml:space="preserve">至少包含</w:t>
            </w:r>
            <w:r>
              <w:rPr>
                <w:sz w:val="21"/>
                <w:szCs w:val="22"/>
              </w:rPr>
              <w:t xml:space="preserve">CD7</w:t>
            </w:r>
            <w:r>
              <w:rPr>
                <w:rFonts w:ascii="宋体" w:hAnsi="宋体" w:cs="宋体"/>
                <w:sz w:val="21"/>
                <w:szCs w:val="22"/>
              </w:rPr>
              <w:t xml:space="preserve">、</w:t>
            </w:r>
            <w:r>
              <w:rPr>
                <w:sz w:val="21"/>
                <w:szCs w:val="22"/>
              </w:rPr>
              <w:t xml:space="preserve">CD20</w:t>
            </w:r>
            <w:r>
              <w:rPr>
                <w:rFonts w:ascii="宋体" w:hAnsi="宋体" w:cs="宋体"/>
                <w:sz w:val="21"/>
                <w:szCs w:val="22"/>
              </w:rPr>
              <w:t xml:space="preserve">、</w:t>
            </w:r>
            <w:r>
              <w:rPr>
                <w:sz w:val="21"/>
                <w:szCs w:val="22"/>
              </w:rPr>
              <w:t xml:space="preserve">CD33</w:t>
            </w:r>
            <w:r>
              <w:rPr>
                <w:rFonts w:ascii="宋体" w:hAnsi="宋体" w:cs="宋体"/>
                <w:sz w:val="21"/>
                <w:szCs w:val="22"/>
              </w:rPr>
              <w:t xml:space="preserve">、</w:t>
            </w:r>
            <w:r>
              <w:rPr>
                <w:sz w:val="21"/>
                <w:szCs w:val="22"/>
              </w:rPr>
              <w:t xml:space="preserve">CD117</w:t>
            </w:r>
            <w:r>
              <w:rPr>
                <w:rFonts w:ascii="宋体" w:hAnsi="宋体" w:cs="宋体"/>
                <w:sz w:val="21"/>
                <w:szCs w:val="22"/>
              </w:rPr>
              <w:t xml:space="preserve">、</w:t>
            </w:r>
            <w:r>
              <w:rPr>
                <w:sz w:val="21"/>
                <w:szCs w:val="22"/>
              </w:rPr>
              <w:t xml:space="preserve">CD34</w:t>
            </w:r>
            <w:r>
              <w:rPr>
                <w:rFonts w:ascii="宋体" w:hAnsi="宋体" w:cs="宋体"/>
                <w:sz w:val="21"/>
                <w:szCs w:val="22"/>
              </w:rPr>
              <w:t xml:space="preserve">、</w:t>
            </w:r>
            <w:r>
              <w:rPr>
                <w:sz w:val="21"/>
                <w:szCs w:val="22"/>
              </w:rPr>
              <w:t xml:space="preserve">CD38</w:t>
            </w:r>
            <w:r>
              <w:rPr>
                <w:rFonts w:ascii="宋体" w:hAnsi="宋体" w:cs="宋体"/>
                <w:sz w:val="21"/>
                <w:szCs w:val="22"/>
              </w:rPr>
              <w:t xml:space="preserve">、</w:t>
            </w:r>
            <w:r>
              <w:rPr>
                <w:sz w:val="21"/>
                <w:szCs w:val="22"/>
              </w:rPr>
              <w:t xml:space="preserve">CD10</w:t>
            </w:r>
            <w:r>
              <w:rPr>
                <w:rFonts w:ascii="宋体" w:hAnsi="宋体" w:cs="宋体"/>
                <w:sz w:val="21"/>
                <w:szCs w:val="22"/>
              </w:rPr>
              <w:t xml:space="preserve">、</w:t>
            </w:r>
            <w:r>
              <w:rPr>
                <w:sz w:val="21"/>
                <w:szCs w:val="22"/>
              </w:rPr>
              <w:t xml:space="preserve">HLA-DR</w:t>
            </w:r>
            <w:r>
              <w:rPr>
                <w:rFonts w:ascii="宋体" w:hAnsi="宋体" w:cs="宋体"/>
                <w:sz w:val="21"/>
                <w:szCs w:val="22"/>
              </w:rPr>
              <w:t xml:space="preserve">、</w:t>
            </w:r>
            <w:r>
              <w:rPr>
                <w:sz w:val="21"/>
                <w:szCs w:val="22"/>
              </w:rPr>
              <w:t xml:space="preserve">CD45</w:t>
            </w:r>
            <w:r>
              <w:rPr>
                <w:rFonts w:ascii="宋体" w:hAnsi="宋体" w:cs="宋体"/>
                <w:sz w:val="21"/>
                <w:szCs w:val="22"/>
              </w:rPr>
              <w:t xml:space="preserve">、</w:t>
            </w:r>
            <w:r>
              <w:rPr>
                <w:sz w:val="21"/>
                <w:szCs w:val="22"/>
              </w:rPr>
              <w:t xml:space="preserve">CD36</w:t>
            </w:r>
            <w:r>
              <w:rPr>
                <w:rFonts w:ascii="宋体" w:hAnsi="宋体" w:cs="宋体"/>
                <w:sz w:val="21"/>
                <w:szCs w:val="22"/>
              </w:rPr>
              <w:t xml:space="preserve">、</w:t>
            </w:r>
            <w:r>
              <w:rPr>
                <w:sz w:val="21"/>
                <w:szCs w:val="22"/>
              </w:rPr>
              <w:t xml:space="preserve">CD13</w:t>
            </w:r>
            <w:r>
              <w:rPr>
                <w:rFonts w:ascii="宋体" w:hAnsi="宋体" w:cs="宋体"/>
                <w:sz w:val="21"/>
                <w:szCs w:val="22"/>
              </w:rPr>
              <w:t xml:space="preserve">、</w:t>
            </w:r>
            <w:r>
              <w:rPr>
                <w:sz w:val="21"/>
                <w:szCs w:val="22"/>
              </w:rPr>
              <w:t xml:space="preserve">CD64</w:t>
            </w:r>
            <w:r>
              <w:rPr>
                <w:rFonts w:ascii="宋体" w:hAnsi="宋体" w:cs="宋体"/>
                <w:sz w:val="21"/>
                <w:szCs w:val="22"/>
              </w:rPr>
              <w:t xml:space="preserve">、</w:t>
            </w:r>
            <w:r>
              <w:rPr>
                <w:sz w:val="21"/>
                <w:szCs w:val="22"/>
              </w:rPr>
              <w:t xml:space="preserve">CD11b</w:t>
            </w:r>
            <w:r>
              <w:rPr>
                <w:rFonts w:ascii="宋体" w:hAnsi="宋体" w:cs="宋体"/>
                <w:sz w:val="21"/>
                <w:szCs w:val="22"/>
              </w:rPr>
              <w:t xml:space="preserve">、</w:t>
            </w:r>
            <w:r>
              <w:rPr>
                <w:sz w:val="21"/>
                <w:szCs w:val="22"/>
              </w:rPr>
              <w:t xml:space="preserve">CD56</w:t>
            </w:r>
            <w:r>
              <w:rPr>
                <w:rFonts w:ascii="宋体" w:hAnsi="宋体" w:cs="宋体"/>
                <w:sz w:val="21"/>
                <w:szCs w:val="22"/>
              </w:rPr>
              <w:t xml:space="preserve">、</w:t>
            </w:r>
            <w:r>
              <w:rPr>
                <w:sz w:val="21"/>
                <w:szCs w:val="22"/>
              </w:rPr>
              <w:t xml:space="preserve">CD16</w:t>
            </w:r>
            <w:r>
              <w:rPr>
                <w:rFonts w:ascii="宋体" w:hAnsi="宋体" w:cs="宋体"/>
                <w:sz w:val="21"/>
                <w:szCs w:val="22"/>
              </w:rPr>
              <w:t xml:space="preserve">、</w:t>
            </w:r>
            <w:r>
              <w:rPr>
                <w:sz w:val="21"/>
                <w:szCs w:val="22"/>
              </w:rPr>
              <w:t xml:space="preserve">CD14</w:t>
            </w:r>
            <w:r>
              <w:rPr>
                <w:rFonts w:ascii="宋体" w:hAnsi="宋体" w:cs="宋体"/>
                <w:sz w:val="21"/>
                <w:szCs w:val="22"/>
              </w:rPr>
              <w:t xml:space="preserve">、</w:t>
            </w:r>
            <w:r>
              <w:rPr>
                <w:sz w:val="21"/>
                <w:szCs w:val="22"/>
              </w:rPr>
              <w:t xml:space="preserve">CD15</w:t>
            </w:r>
            <w:r>
              <w:rPr>
                <w:rFonts w:ascii="宋体" w:hAnsi="宋体" w:cs="宋体"/>
                <w:sz w:val="21"/>
                <w:szCs w:val="22"/>
              </w:rPr>
              <w:t xml:space="preserve">、</w:t>
            </w:r>
            <w:r>
              <w:rPr>
                <w:sz w:val="21"/>
                <w:szCs w:val="22"/>
              </w:rPr>
              <w:t xml:space="preserve">TRBC1</w:t>
            </w:r>
            <w:r>
              <w:rPr>
                <w:rFonts w:ascii="宋体" w:hAnsi="宋体" w:cs="宋体"/>
                <w:sz w:val="21"/>
                <w:szCs w:val="22"/>
              </w:rPr>
              <w:t xml:space="preserve">、</w:t>
            </w:r>
            <w:r>
              <w:rPr>
                <w:sz w:val="21"/>
                <w:szCs w:val="22"/>
              </w:rPr>
              <w:t xml:space="preserve">CD4</w:t>
            </w:r>
            <w:r>
              <w:rPr>
                <w:rFonts w:ascii="宋体" w:hAnsi="宋体" w:cs="宋体"/>
                <w:sz w:val="21"/>
                <w:szCs w:val="22"/>
              </w:rPr>
              <w:t xml:space="preserve">、</w:t>
            </w:r>
            <w:r>
              <w:rPr>
                <w:sz w:val="21"/>
                <w:szCs w:val="22"/>
              </w:rPr>
              <w:t xml:space="preserve">CD3</w:t>
            </w:r>
            <w:r>
              <w:rPr>
                <w:rFonts w:ascii="宋体" w:hAnsi="宋体" w:cs="宋体"/>
                <w:sz w:val="21"/>
                <w:szCs w:val="22"/>
              </w:rPr>
              <w:t xml:space="preserve">、</w:t>
            </w:r>
            <w:r>
              <w:rPr>
                <w:sz w:val="21"/>
                <w:szCs w:val="22"/>
              </w:rPr>
              <w:t xml:space="preserve">CD8</w:t>
            </w:r>
            <w:r>
              <w:rPr>
                <w:rFonts w:ascii="宋体" w:hAnsi="宋体" w:cs="宋体"/>
                <w:sz w:val="21"/>
                <w:szCs w:val="22"/>
              </w:rPr>
              <w:t xml:space="preserve">、</w:t>
            </w:r>
            <w:r>
              <w:rPr>
                <w:sz w:val="21"/>
                <w:szCs w:val="22"/>
              </w:rPr>
              <w:t xml:space="preserve">CD57</w:t>
            </w:r>
            <w:r>
              <w:rPr>
                <w:rFonts w:ascii="宋体" w:hAnsi="宋体" w:cs="宋体"/>
                <w:sz w:val="21"/>
                <w:szCs w:val="22"/>
              </w:rPr>
              <w:t xml:space="preserve">、</w:t>
            </w:r>
            <w:r>
              <w:rPr>
                <w:sz w:val="21"/>
                <w:szCs w:val="22"/>
              </w:rPr>
              <w:t xml:space="preserve">cKAPPA</w:t>
            </w:r>
            <w:r>
              <w:rPr>
                <w:rFonts w:ascii="宋体" w:hAnsi="宋体" w:cs="宋体"/>
                <w:sz w:val="21"/>
                <w:szCs w:val="22"/>
              </w:rPr>
              <w:t xml:space="preserve">、</w:t>
            </w:r>
            <w:r>
              <w:rPr>
                <w:sz w:val="21"/>
                <w:szCs w:val="22"/>
              </w:rPr>
              <w:t xml:space="preserve">cLAMBDA</w:t>
            </w:r>
            <w:r>
              <w:rPr>
                <w:rFonts w:ascii="宋体" w:hAnsi="宋体" w:cs="宋体"/>
                <w:sz w:val="21"/>
                <w:szCs w:val="22"/>
              </w:rPr>
              <w:t xml:space="preserve">、</w:t>
            </w:r>
            <w:r>
              <w:rPr>
                <w:sz w:val="21"/>
                <w:szCs w:val="22"/>
              </w:rPr>
              <w:t xml:space="preserve">CD5</w:t>
            </w:r>
            <w:r>
              <w:rPr>
                <w:rFonts w:ascii="宋体" w:hAnsi="宋体" w:cs="宋体"/>
                <w:sz w:val="21"/>
                <w:szCs w:val="22"/>
              </w:rPr>
              <w:t xml:space="preserve">、</w:t>
            </w:r>
            <w:r>
              <w:rPr>
                <w:sz w:val="21"/>
                <w:szCs w:val="22"/>
              </w:rPr>
              <w:t xml:space="preserve">CD19</w:t>
            </w:r>
            <w:r>
              <w:rPr>
                <w:rFonts w:ascii="宋体" w:hAnsi="宋体" w:cs="宋体"/>
                <w:sz w:val="21"/>
                <w:szCs w:val="22"/>
              </w:rPr>
              <w:t xml:space="preserve">、</w:t>
            </w:r>
            <w:r>
              <w:rPr>
                <w:sz w:val="21"/>
                <w:szCs w:val="22"/>
              </w:rPr>
              <w:t xml:space="preserve">CD138</w:t>
            </w:r>
            <w:r>
              <w:rPr>
                <w:rFonts w:ascii="宋体" w:hAnsi="宋体" w:cs="宋体"/>
                <w:sz w:val="21"/>
                <w:szCs w:val="22"/>
              </w:rPr>
              <w:t xml:space="preserve">、</w:t>
            </w:r>
            <w:r>
              <w:rPr>
                <w:sz w:val="21"/>
                <w:szCs w:val="22"/>
              </w:rPr>
              <w:t xml:space="preserve">CD81</w:t>
            </w:r>
            <w:r>
              <w:rPr>
                <w:rFonts w:ascii="宋体" w:hAnsi="宋体" w:cs="宋体"/>
                <w:sz w:val="21"/>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rPr>
                <w:sz w:val="20"/>
                <w:szCs w:val="22"/>
              </w:rPr>
            </w:pPr>
            <w:r>
              <w:rPr>
                <w:rFonts w:ascii="'Times New Roman'" w:hAnsi="'Times New Roman'" w:cs="'Times New Roman'"/>
                <w:color w:val="000000"/>
                <w:sz w:val="21"/>
                <w:szCs w:val="22"/>
              </w:rPr>
              <w:t xml:space="preserve">250201006</w:t>
            </w:r>
            <w:r/>
          </w:p>
        </w:tc>
        <w:tc>
          <w:tcPr>
            <w:shd w:val="clear" w:color="auto" w:fill="auto"/>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rPr>
                <w:sz w:val="20"/>
                <w:szCs w:val="22"/>
              </w:rPr>
            </w:pPr>
            <w:r>
              <w:rPr>
                <w:rFonts w:ascii="宋体" w:hAnsi="宋体" w:cs="宋体"/>
                <w:sz w:val="21"/>
                <w:szCs w:val="22"/>
              </w:rPr>
              <w:t xml:space="preserve">白血病免疫分型</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rPr>
                <w:sz w:val="20"/>
                <w:szCs w:val="22"/>
              </w:rPr>
            </w:pPr>
            <w:r>
              <w:rPr>
                <w:rFonts w:ascii="'Times New Roman'" w:hAnsi="'Times New Roman'" w:cs="'Times New Roman'"/>
                <w:color w:val="000000"/>
                <w:sz w:val="21"/>
                <w:szCs w:val="22"/>
              </w:rPr>
              <w:t xml:space="preserve">80/</w:t>
            </w:r>
            <w:r>
              <w:rPr>
                <w:rFonts w:ascii="宋体" w:hAnsi="宋体" w:cs="宋体"/>
                <w:color w:val="000000"/>
                <w:sz w:val="21"/>
                <w:szCs w:val="22"/>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rPr>
                <w:sz w:val="20"/>
                <w:szCs w:val="22"/>
              </w:rPr>
            </w:pPr>
            <w:r>
              <w:rPr>
                <w:rFonts w:ascii="宋体" w:hAnsi="宋体" w:cs="宋体"/>
                <w:sz w:val="21"/>
                <w:szCs w:val="22"/>
              </w:rPr>
              <w:t xml:space="preserve">流式细胞仪法</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ascii="宋体" w:hAnsi="宋体" w:cs="宋体"/>
                <w:sz w:val="21"/>
                <w:szCs w:val="22"/>
              </w:rPr>
            </w:pPr>
            <w:r>
              <w:rPr>
                <w:rFonts w:hint="eastAsia" w:ascii="宋体" w:hAnsi="宋体" w:cs="宋体"/>
                <w:sz w:val="21"/>
                <w:szCs w:val="22"/>
              </w:rPr>
              <w:t xml:space="preserve">2240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rPr>
                <w:sz w:val="20"/>
                <w:szCs w:val="22"/>
              </w:rPr>
            </w:pPr>
            <w:r>
              <w:rPr>
                <w:rFonts w:ascii="宋体" w:hAnsi="宋体" w:cs="宋体"/>
                <w:sz w:val="21"/>
                <w:szCs w:val="22"/>
              </w:rPr>
              <w:t xml:space="preserve">骨髓、血液</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sz w:val="20"/>
                <w:szCs w:val="22"/>
              </w:rPr>
            </w:pPr>
            <w:r>
              <w:rPr>
                <w:rFonts w:hint="eastAsia"/>
                <w:sz w:val="21"/>
                <w:szCs w:val="22"/>
              </w:rPr>
              <w:t xml:space="preserve">300</w:t>
            </w:r>
            <w:r/>
          </w:p>
        </w:tc>
      </w:tr>
      <w:tr>
        <w:trPr>
          <w:trHeight w:val="398"/>
        </w:trPr>
        <w:tc>
          <w:tcPr>
            <w:gridSpan w:val="9"/>
            <w:shd w:val="clear" w:color="auto" w:fill="auto"/>
            <w:tcBorders>
              <w:top w:val="single" w:color="000000" w:sz="4" w:space="0"/>
              <w:left w:val="single" w:color="000000" w:sz="4" w:space="0"/>
              <w:bottom w:val="single" w:color="000000" w:sz="4" w:space="0"/>
              <w:right w:val="single" w:color="000000" w:sz="4" w:space="0"/>
            </w:tcBorders>
            <w:tcW w:w="13869" w:type="dxa"/>
            <w:vAlign w:val="center"/>
            <w:textDirection w:val="lrTb"/>
            <w:noWrap w:val="false"/>
          </w:tcPr>
          <w:p>
            <w:pPr>
              <w:jc w:val="center"/>
              <w:rPr>
                <w:sz w:val="21"/>
                <w:szCs w:val="22"/>
              </w:rPr>
            </w:pPr>
            <w:r>
              <w:rPr>
                <w:rFonts w:hint="eastAsia"/>
                <w:sz w:val="21"/>
                <w:szCs w:val="22"/>
              </w:rPr>
              <w:t xml:space="preserve">2标段</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color w:val="000000"/>
                <w:sz w:val="21"/>
                <w:szCs w:val="21"/>
                <w:lang w:bidi="ar"/>
              </w:rPr>
            </w:pPr>
            <w:r>
              <w:rPr>
                <w:rFonts w:hint="eastAsia"/>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widowControl/>
              <w:rPr>
                <w:sz w:val="21"/>
                <w:szCs w:val="21"/>
              </w:rPr>
            </w:pPr>
            <w:r>
              <w:rPr>
                <w:rFonts w:hint="eastAsia"/>
                <w:sz w:val="21"/>
                <w:szCs w:val="21"/>
              </w:rPr>
              <w:t xml:space="preserve">血浆凝血因子活性测定（因子V）</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center"/>
              <w:widowControl/>
              <w:rPr>
                <w:color w:val="000000"/>
                <w:sz w:val="21"/>
                <w:szCs w:val="21"/>
              </w:rPr>
            </w:pPr>
            <w:r>
              <w:rPr>
                <w:rFonts w:hint="eastAsia"/>
                <w:color w:val="000000"/>
                <w:sz w:val="21"/>
                <w:szCs w:val="21"/>
              </w:rPr>
              <w:t xml:space="preserve">250401031</w:t>
            </w:r>
            <w:r/>
          </w:p>
        </w:tc>
        <w:tc>
          <w:tcPr>
            <w:shd w:val="clear" w:color="auto" w:fill="auto"/>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left"/>
              <w:widowControl/>
              <w:rPr>
                <w:sz w:val="21"/>
                <w:szCs w:val="21"/>
              </w:rPr>
            </w:pPr>
            <w:r>
              <w:rPr>
                <w:rFonts w:hint="eastAsia"/>
                <w:sz w:val="21"/>
                <w:szCs w:val="21"/>
              </w:rPr>
              <w:t xml:space="preserve">凝血因子活性测定</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left"/>
              <w:widowControl/>
              <w:rPr>
                <w:color w:val="000000"/>
                <w:sz w:val="21"/>
                <w:szCs w:val="21"/>
              </w:rPr>
            </w:pPr>
            <w:r>
              <w:rPr>
                <w:rFonts w:hint="eastAsia"/>
                <w:color w:val="000000"/>
                <w:sz w:val="21"/>
                <w:szCs w:val="21"/>
              </w:rPr>
              <w:t xml:space="preserve">40元/次</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left"/>
              <w:widowControl/>
              <w:rPr>
                <w:sz w:val="20"/>
                <w:szCs w:val="22"/>
              </w:rPr>
            </w:pPr>
            <w:r>
              <w:rPr>
                <w:rFonts w:hint="eastAsia"/>
                <w:sz w:val="21"/>
                <w:szCs w:val="21"/>
              </w:rPr>
              <w:t xml:space="preserve">发色底物法</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sz w:val="21"/>
                <w:szCs w:val="21"/>
              </w:rPr>
            </w:pPr>
            <w:r>
              <w:rPr>
                <w:rFonts w:hint="eastAsia"/>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sz w:val="21"/>
                <w:szCs w:val="21"/>
              </w:rPr>
            </w:pPr>
            <w:r>
              <w:rPr>
                <w:rFonts w:hint="eastAsia"/>
                <w:sz w:val="21"/>
                <w:szCs w:val="21"/>
              </w:rPr>
              <w:t xml:space="preserve">血液</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widowControl/>
              <w:rPr>
                <w:sz w:val="21"/>
                <w:szCs w:val="21"/>
                <w:lang w:bidi="ar"/>
              </w:rPr>
            </w:pPr>
            <w:r>
              <w:rPr>
                <w:rFonts w:hint="eastAsia"/>
                <w:sz w:val="21"/>
                <w:szCs w:val="21"/>
                <w:lang w:bidi="ar"/>
              </w:rPr>
              <w:t xml:space="preserve">20</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eastAsia="宋体"/>
                <w:color w:val="000000"/>
                <w:sz w:val="21"/>
                <w:szCs w:val="21"/>
                <w:lang w:eastAsia="zh-CN" w:bidi="ar"/>
              </w:rPr>
            </w:pPr>
            <w:r>
              <w:rPr>
                <w:rFonts w:hint="eastAsia"/>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widowControl/>
              <w:rPr>
                <w:sz w:val="21"/>
                <w:szCs w:val="21"/>
              </w:rPr>
            </w:pPr>
            <w:r>
              <w:rPr>
                <w:rFonts w:hint="eastAsia"/>
                <w:sz w:val="21"/>
                <w:szCs w:val="21"/>
              </w:rPr>
              <w:t xml:space="preserve">血浆凝血因子活性测定（因子</w:t>
            </w:r>
            <w:r>
              <w:rPr>
                <w:rFonts w:hint="eastAsia"/>
                <w:sz w:val="21"/>
                <w:szCs w:val="21"/>
                <w:lang w:eastAsia="zh-CN"/>
              </w:rPr>
              <w:t xml:space="preserve">Ⅶ</w:t>
            </w:r>
            <w:r>
              <w:rPr>
                <w:rFonts w:hint="eastAsia"/>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center"/>
              <w:widowControl/>
              <w:rPr>
                <w:color w:val="000000"/>
                <w:sz w:val="21"/>
                <w:szCs w:val="21"/>
              </w:rPr>
            </w:pPr>
            <w:r>
              <w:rPr>
                <w:rFonts w:hint="eastAsia"/>
                <w:color w:val="000000"/>
                <w:sz w:val="21"/>
                <w:szCs w:val="21"/>
              </w:rPr>
              <w:t xml:space="preserve">250401031</w:t>
            </w:r>
            <w:r/>
          </w:p>
        </w:tc>
        <w:tc>
          <w:tcPr>
            <w:shd w:val="clear" w:color="auto" w:fill="auto"/>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left"/>
              <w:widowControl/>
              <w:rPr>
                <w:sz w:val="21"/>
                <w:szCs w:val="21"/>
              </w:rPr>
            </w:pPr>
            <w:r>
              <w:rPr>
                <w:rFonts w:hint="eastAsia"/>
                <w:sz w:val="21"/>
                <w:szCs w:val="21"/>
              </w:rPr>
              <w:t xml:space="preserve">凝血因子活性测定</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left"/>
              <w:widowControl/>
              <w:rPr>
                <w:color w:val="000000"/>
                <w:sz w:val="21"/>
                <w:szCs w:val="21"/>
              </w:rPr>
            </w:pPr>
            <w:r>
              <w:rPr>
                <w:rFonts w:hint="eastAsia"/>
                <w:color w:val="000000"/>
                <w:sz w:val="21"/>
                <w:szCs w:val="21"/>
              </w:rPr>
              <w:t xml:space="preserve">40元/次</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left"/>
              <w:widowControl/>
              <w:rPr>
                <w:sz w:val="20"/>
                <w:szCs w:val="22"/>
              </w:rPr>
            </w:pPr>
            <w:r>
              <w:rPr>
                <w:rFonts w:hint="eastAsia"/>
                <w:sz w:val="21"/>
                <w:szCs w:val="21"/>
              </w:rPr>
              <w:t xml:space="preserve">发色底物法</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sz w:val="21"/>
                <w:szCs w:val="21"/>
              </w:rPr>
            </w:pPr>
            <w:r>
              <w:rPr>
                <w:rFonts w:hint="eastAsia"/>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sz w:val="21"/>
                <w:szCs w:val="21"/>
              </w:rPr>
            </w:pPr>
            <w:r>
              <w:rPr>
                <w:rFonts w:hint="eastAsia"/>
                <w:sz w:val="21"/>
                <w:szCs w:val="21"/>
              </w:rPr>
              <w:t xml:space="preserve">血液</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widowControl/>
              <w:rPr>
                <w:sz w:val="21"/>
                <w:szCs w:val="21"/>
                <w:lang w:bidi="ar"/>
              </w:rPr>
            </w:pPr>
            <w:r>
              <w:rPr>
                <w:rFonts w:hint="eastAsia"/>
                <w:sz w:val="21"/>
                <w:szCs w:val="21"/>
                <w:lang w:bidi="ar"/>
              </w:rPr>
              <w:t xml:space="preserve">20</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eastAsia="宋体"/>
                <w:color w:val="000000"/>
                <w:sz w:val="21"/>
                <w:szCs w:val="21"/>
                <w:lang w:eastAsia="zh-CN" w:bidi="ar"/>
              </w:rPr>
            </w:pPr>
            <w:r>
              <w:rPr>
                <w:rFonts w:hint="eastAsia"/>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widowControl/>
              <w:rPr>
                <w:sz w:val="21"/>
                <w:szCs w:val="21"/>
              </w:rPr>
            </w:pPr>
            <w:r>
              <w:rPr>
                <w:rFonts w:hint="eastAsia"/>
                <w:color w:val="0000ff"/>
                <w:sz w:val="21"/>
                <w:szCs w:val="21"/>
              </w:rPr>
              <w:t xml:space="preserve">血浆凝血因子活性测定（因子</w:t>
            </w:r>
            <w:r>
              <w:rPr>
                <w:rFonts w:hint="eastAsia"/>
                <w:color w:val="0000ff"/>
                <w:sz w:val="21"/>
                <w:szCs w:val="21"/>
                <w:lang w:eastAsia="zh-CN"/>
              </w:rPr>
              <w:t xml:space="preserve">Ⅷ</w:t>
            </w:r>
            <w:r>
              <w:rPr>
                <w:rFonts w:hint="eastAsia"/>
                <w:color w:val="0000ff"/>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center"/>
              <w:widowControl/>
              <w:rPr>
                <w:color w:val="000000"/>
                <w:sz w:val="21"/>
                <w:szCs w:val="21"/>
              </w:rPr>
            </w:pPr>
            <w:r>
              <w:rPr>
                <w:rFonts w:hint="eastAsia"/>
                <w:color w:val="000000"/>
                <w:sz w:val="21"/>
                <w:szCs w:val="21"/>
              </w:rPr>
              <w:t xml:space="preserve">250401031</w:t>
            </w:r>
            <w:r/>
          </w:p>
        </w:tc>
        <w:tc>
          <w:tcPr>
            <w:shd w:val="clear" w:color="auto" w:fill="auto"/>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left"/>
              <w:widowControl/>
              <w:rPr>
                <w:sz w:val="21"/>
                <w:szCs w:val="21"/>
              </w:rPr>
            </w:pPr>
            <w:r>
              <w:rPr>
                <w:rFonts w:hint="eastAsia"/>
                <w:sz w:val="21"/>
                <w:szCs w:val="21"/>
              </w:rPr>
              <w:t xml:space="preserve">凝血因子活性测定</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left"/>
              <w:widowControl/>
              <w:rPr>
                <w:color w:val="000000"/>
                <w:sz w:val="21"/>
                <w:szCs w:val="21"/>
              </w:rPr>
            </w:pPr>
            <w:r>
              <w:rPr>
                <w:rFonts w:hint="eastAsia"/>
                <w:color w:val="000000"/>
                <w:sz w:val="21"/>
                <w:szCs w:val="21"/>
              </w:rPr>
              <w:t xml:space="preserve">40元/次</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left"/>
              <w:widowControl/>
              <w:rPr>
                <w:sz w:val="20"/>
                <w:szCs w:val="22"/>
              </w:rPr>
            </w:pPr>
            <w:r>
              <w:rPr>
                <w:rFonts w:hint="eastAsia"/>
                <w:sz w:val="21"/>
                <w:szCs w:val="21"/>
              </w:rPr>
              <w:t xml:space="preserve">发色底物法</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sz w:val="21"/>
                <w:szCs w:val="21"/>
              </w:rPr>
            </w:pPr>
            <w:r>
              <w:rPr>
                <w:rFonts w:hint="eastAsia"/>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sz w:val="21"/>
                <w:szCs w:val="21"/>
              </w:rPr>
            </w:pPr>
            <w:r>
              <w:rPr>
                <w:rFonts w:hint="eastAsia"/>
                <w:sz w:val="21"/>
                <w:szCs w:val="21"/>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widowControl/>
              <w:rPr>
                <w:sz w:val="21"/>
                <w:szCs w:val="21"/>
                <w:lang w:bidi="ar"/>
              </w:rPr>
            </w:pPr>
            <w:r>
              <w:rPr>
                <w:rFonts w:hint="eastAsia"/>
                <w:sz w:val="21"/>
                <w:szCs w:val="21"/>
                <w:lang w:bidi="ar"/>
              </w:rPr>
              <w:t xml:space="preserve">20</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eastAsia="宋体"/>
                <w:color w:val="000000"/>
                <w:sz w:val="21"/>
                <w:szCs w:val="21"/>
                <w:lang w:eastAsia="zh-CN" w:bidi="ar"/>
              </w:rPr>
            </w:pPr>
            <w:r>
              <w:rPr>
                <w:rFonts w:hint="eastAsia"/>
                <w:color w:val="000000"/>
                <w:sz w:val="21"/>
                <w:szCs w:val="21"/>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widowControl/>
              <w:rPr>
                <w:sz w:val="21"/>
                <w:szCs w:val="21"/>
              </w:rPr>
            </w:pPr>
            <w:r>
              <w:rPr>
                <w:rFonts w:hint="eastAsia"/>
                <w:sz w:val="21"/>
                <w:szCs w:val="21"/>
              </w:rPr>
              <w:t xml:space="preserve">血浆凝血因子活性测定（因子</w:t>
            </w:r>
            <w:r>
              <w:rPr>
                <w:rFonts w:hint="eastAsia"/>
                <w:sz w:val="21"/>
                <w:szCs w:val="21"/>
                <w:lang w:eastAsia="zh-CN"/>
              </w:rPr>
              <w:t xml:space="preserve">Ⅸ</w:t>
            </w:r>
            <w:r>
              <w:rPr>
                <w:rFonts w:hint="eastAsia"/>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center"/>
              <w:widowControl/>
              <w:rPr>
                <w:color w:val="000000"/>
                <w:sz w:val="21"/>
                <w:szCs w:val="21"/>
              </w:rPr>
            </w:pPr>
            <w:r>
              <w:rPr>
                <w:rFonts w:hint="eastAsia"/>
                <w:color w:val="000000"/>
                <w:sz w:val="21"/>
                <w:szCs w:val="21"/>
              </w:rPr>
              <w:t xml:space="preserve">250401031</w:t>
            </w:r>
            <w:r/>
          </w:p>
        </w:tc>
        <w:tc>
          <w:tcPr>
            <w:shd w:val="clear" w:color="auto" w:fill="auto"/>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left"/>
              <w:widowControl/>
              <w:rPr>
                <w:sz w:val="21"/>
                <w:szCs w:val="21"/>
              </w:rPr>
            </w:pPr>
            <w:r>
              <w:rPr>
                <w:rFonts w:hint="eastAsia"/>
                <w:sz w:val="21"/>
                <w:szCs w:val="21"/>
              </w:rPr>
              <w:t xml:space="preserve">凝血因子活性测定</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left"/>
              <w:widowControl/>
              <w:rPr>
                <w:color w:val="000000"/>
                <w:sz w:val="21"/>
                <w:szCs w:val="21"/>
              </w:rPr>
            </w:pPr>
            <w:r>
              <w:rPr>
                <w:rFonts w:hint="eastAsia"/>
                <w:color w:val="000000"/>
                <w:sz w:val="21"/>
                <w:szCs w:val="21"/>
              </w:rPr>
              <w:t xml:space="preserve">40元/次</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left"/>
              <w:widowControl/>
              <w:rPr>
                <w:sz w:val="20"/>
                <w:szCs w:val="22"/>
              </w:rPr>
            </w:pPr>
            <w:r>
              <w:rPr>
                <w:rFonts w:hint="eastAsia"/>
                <w:sz w:val="21"/>
                <w:szCs w:val="21"/>
              </w:rPr>
              <w:t xml:space="preserve">发色底物法</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sz w:val="21"/>
                <w:szCs w:val="21"/>
              </w:rPr>
            </w:pPr>
            <w:r>
              <w:rPr>
                <w:rFonts w:hint="eastAsia"/>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sz w:val="21"/>
                <w:szCs w:val="21"/>
              </w:rPr>
            </w:pPr>
            <w:r>
              <w:rPr>
                <w:rFonts w:hint="eastAsia"/>
                <w:sz w:val="21"/>
                <w:szCs w:val="21"/>
              </w:rPr>
              <w:t xml:space="preserve">血液</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widowControl/>
              <w:rPr>
                <w:sz w:val="21"/>
                <w:szCs w:val="21"/>
                <w:lang w:bidi="ar"/>
              </w:rPr>
            </w:pPr>
            <w:r>
              <w:rPr>
                <w:rFonts w:hint="eastAsia"/>
                <w:sz w:val="21"/>
                <w:szCs w:val="21"/>
                <w:lang w:bidi="ar"/>
              </w:rPr>
              <w:t xml:space="preserve">20</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eastAsia="宋体"/>
                <w:color w:val="000000"/>
                <w:sz w:val="21"/>
                <w:szCs w:val="21"/>
                <w:lang w:eastAsia="zh-CN" w:bidi="ar"/>
              </w:rPr>
            </w:pPr>
            <w:r>
              <w:rPr>
                <w:rFonts w:hint="eastAsia"/>
                <w:color w:val="000000"/>
                <w:sz w:val="21"/>
                <w:szCs w:val="21"/>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left"/>
              <w:widowControl/>
              <w:rPr>
                <w:sz w:val="21"/>
                <w:szCs w:val="21"/>
              </w:rPr>
            </w:pPr>
            <w:r>
              <w:rPr>
                <w:rFonts w:hint="eastAsia"/>
                <w:sz w:val="21"/>
                <w:szCs w:val="21"/>
              </w:rPr>
              <w:t xml:space="preserve">血浆凝血因子活性测定（因子X）</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center"/>
              <w:widowControl/>
              <w:rPr>
                <w:color w:val="000000"/>
                <w:sz w:val="21"/>
                <w:szCs w:val="21"/>
              </w:rPr>
            </w:pPr>
            <w:r>
              <w:rPr>
                <w:rFonts w:hint="eastAsia"/>
                <w:color w:val="000000"/>
                <w:sz w:val="21"/>
                <w:szCs w:val="21"/>
              </w:rPr>
              <w:t xml:space="preserve">250401031</w:t>
            </w:r>
            <w:r/>
          </w:p>
        </w:tc>
        <w:tc>
          <w:tcPr>
            <w:shd w:val="clear" w:color="auto" w:fill="auto"/>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left"/>
              <w:widowControl/>
              <w:rPr>
                <w:sz w:val="21"/>
                <w:szCs w:val="21"/>
              </w:rPr>
            </w:pPr>
            <w:r>
              <w:rPr>
                <w:rFonts w:hint="eastAsia"/>
                <w:sz w:val="21"/>
                <w:szCs w:val="21"/>
              </w:rPr>
              <w:t xml:space="preserve">凝血因子活性测定</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left"/>
              <w:widowControl/>
              <w:rPr>
                <w:color w:val="000000"/>
                <w:sz w:val="21"/>
                <w:szCs w:val="21"/>
              </w:rPr>
            </w:pPr>
            <w:r>
              <w:rPr>
                <w:rFonts w:hint="eastAsia"/>
                <w:color w:val="000000"/>
                <w:sz w:val="21"/>
                <w:szCs w:val="21"/>
              </w:rPr>
              <w:t xml:space="preserve">40元/次</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left"/>
              <w:widowControl/>
              <w:rPr>
                <w:sz w:val="20"/>
                <w:szCs w:val="22"/>
              </w:rPr>
            </w:pPr>
            <w:r>
              <w:rPr>
                <w:rFonts w:hint="eastAsia"/>
                <w:sz w:val="21"/>
                <w:szCs w:val="21"/>
              </w:rPr>
              <w:t xml:space="preserve">发色底物法</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sz w:val="21"/>
                <w:szCs w:val="21"/>
              </w:rPr>
            </w:pPr>
            <w:r>
              <w:rPr>
                <w:rFonts w:hint="eastAsia"/>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sz w:val="21"/>
                <w:szCs w:val="21"/>
              </w:rPr>
            </w:pPr>
            <w:r>
              <w:rPr>
                <w:rFonts w:hint="eastAsia"/>
                <w:sz w:val="21"/>
                <w:szCs w:val="21"/>
              </w:rPr>
              <w:t xml:space="preserve">血液</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widowControl/>
              <w:rPr>
                <w:sz w:val="21"/>
                <w:szCs w:val="21"/>
                <w:lang w:bidi="ar"/>
              </w:rPr>
            </w:pPr>
            <w:r>
              <w:rPr>
                <w:rFonts w:hint="eastAsia"/>
                <w:sz w:val="21"/>
                <w:szCs w:val="21"/>
                <w:lang w:bidi="ar"/>
              </w:rPr>
              <w:t xml:space="preserve">20</w:t>
            </w:r>
            <w:r/>
          </w:p>
        </w:tc>
      </w:tr>
      <w:tr>
        <w:trPr>
          <w:trHeight w:val="398"/>
        </w:trPr>
        <w:tc>
          <w:tcPr>
            <w:shd w:val="clear" w:color="auto" w:fill="auto"/>
            <w:tcBorders>
              <w:top w:val="single" w:color="000000" w:sz="4" w:space="0"/>
              <w:left w:val="single" w:color="000000" w:sz="4" w:space="0"/>
              <w:right w:val="single" w:color="000000" w:sz="4" w:space="0"/>
            </w:tcBorders>
            <w:tcW w:w="707" w:type="dxa"/>
            <w:vAlign w:val="center"/>
            <w:vMerge w:val="restart"/>
            <w:textDirection w:val="lrTb"/>
            <w:noWrap w:val="false"/>
          </w:tcPr>
          <w:p>
            <w:pPr>
              <w:jc w:val="center"/>
              <w:widowControl/>
              <w:rPr>
                <w:rFonts w:hint="eastAsia" w:eastAsia="宋体"/>
                <w:color w:val="000000"/>
                <w:sz w:val="21"/>
                <w:szCs w:val="21"/>
                <w:lang w:eastAsia="zh-CN"/>
              </w:rPr>
            </w:pPr>
            <w:r>
              <w:rPr>
                <w:rFonts w:hint="eastAsia"/>
                <w:color w:val="000000"/>
                <w:sz w:val="21"/>
                <w:szCs w:val="21"/>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vMerge w:val="restart"/>
            <w:textDirection w:val="lrTb"/>
            <w:noWrap w:val="false"/>
          </w:tcPr>
          <w:p>
            <w:pPr>
              <w:jc w:val="left"/>
              <w:widowControl/>
              <w:rPr>
                <w:sz w:val="21"/>
                <w:szCs w:val="21"/>
              </w:rPr>
            </w:pPr>
            <w:r>
              <w:rPr>
                <w:sz w:val="21"/>
                <w:szCs w:val="21"/>
              </w:rPr>
              <w:t xml:space="preserve">血</w:t>
            </w:r>
            <w:r>
              <w:rPr>
                <w:rFonts w:hint="eastAsia"/>
                <w:sz w:val="21"/>
                <w:szCs w:val="21"/>
              </w:rPr>
              <w:t xml:space="preserve">清免疫固定电泳+蛋白电泳，</w:t>
            </w:r>
            <w:r>
              <w:rPr>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center"/>
              <w:widowControl/>
              <w:rPr>
                <w:color w:val="000000"/>
                <w:sz w:val="21"/>
                <w:szCs w:val="21"/>
              </w:rPr>
            </w:pPr>
            <w:r>
              <w:rPr>
                <w:color w:val="000000"/>
                <w:sz w:val="21"/>
                <w:szCs w:val="21"/>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left"/>
              <w:widowControl/>
              <w:rPr>
                <w:sz w:val="21"/>
                <w:szCs w:val="21"/>
              </w:rPr>
            </w:pPr>
            <w:r>
              <w:rPr>
                <w:sz w:val="21"/>
                <w:szCs w:val="21"/>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left"/>
              <w:widowControl/>
              <w:rPr>
                <w:color w:val="000000"/>
                <w:sz w:val="21"/>
                <w:szCs w:val="21"/>
              </w:rPr>
            </w:pPr>
            <w:r>
              <w:rPr>
                <w:color w:val="000000"/>
                <w:sz w:val="21"/>
                <w:szCs w:val="21"/>
              </w:rPr>
              <w:t xml:space="preserve">20/项</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vMerge w:val="restart"/>
            <w:textDirection w:val="lrTb"/>
            <w:noWrap w:val="false"/>
          </w:tcPr>
          <w:p>
            <w:pPr>
              <w:jc w:val="left"/>
              <w:widowControl/>
              <w:rPr>
                <w:sz w:val="20"/>
                <w:szCs w:val="22"/>
              </w:rPr>
            </w:pPr>
            <w:r>
              <w:rPr>
                <w:sz w:val="21"/>
                <w:szCs w:val="21"/>
              </w:rPr>
              <w:t xml:space="preserve">20*5+40*6=340</w:t>
            </w:r>
            <w:r>
              <w:rPr>
                <w:rFonts w:hint="eastAsia"/>
                <w:sz w:val="21"/>
                <w:szCs w:val="21"/>
              </w:rPr>
              <w:t xml:space="preserve">血</w:t>
            </w:r>
            <w:r>
              <w:rPr>
                <w:sz w:val="21"/>
                <w:szCs w:val="21"/>
              </w:rPr>
              <w:t xml:space="preserve">免疫固定电泳共5项</w:t>
            </w:r>
            <w:r>
              <w:rPr>
                <w:rFonts w:hint="eastAsia"/>
                <w:sz w:val="21"/>
                <w:szCs w:val="21"/>
              </w:rPr>
              <w:t xml:space="preserve">（IgA\IgM\IgG\κ\λ 五种M蛋白），</w:t>
            </w:r>
            <w:r>
              <w:rPr>
                <w:sz w:val="21"/>
                <w:szCs w:val="21"/>
              </w:rPr>
              <w:t xml:space="preserve">血清蛋白电泳需做6</w:t>
            </w:r>
            <w:r>
              <w:rPr>
                <w:rFonts w:hint="eastAsia"/>
                <w:sz w:val="21"/>
                <w:szCs w:val="21"/>
              </w:rPr>
              <w:t xml:space="preserve">种蛋白（白蛋白、α1球蛋白、α2球蛋白、β球蛋白、γ球蛋白、M蛋白6种蛋白）</w:t>
            </w:r>
            <w:r/>
          </w:p>
        </w:tc>
        <w:tc>
          <w:tcPr>
            <w:tcBorders>
              <w:top w:val="single" w:color="000000" w:sz="4" w:space="0"/>
              <w:left w:val="single" w:color="000000" w:sz="4" w:space="0"/>
              <w:right w:val="single" w:color="000000" w:sz="4" w:space="0"/>
            </w:tcBorders>
            <w:tcW w:w="971" w:type="dxa"/>
            <w:vAlign w:val="center"/>
            <w:vMerge w:val="restart"/>
            <w:textDirection w:val="lrTb"/>
            <w:noWrap w:val="false"/>
          </w:tcPr>
          <w:p>
            <w:pPr>
              <w:jc w:val="center"/>
              <w:widowControl/>
              <w:rPr>
                <w:sz w:val="21"/>
                <w:szCs w:val="21"/>
                <w:lang w:bidi="ar"/>
              </w:rPr>
            </w:pPr>
            <w:r>
              <w:rPr>
                <w:rFonts w:hint="eastAsia"/>
                <w:sz w:val="21"/>
                <w:szCs w:val="21"/>
                <w:lang w:bidi="ar"/>
              </w:rPr>
              <w:t xml:space="preserve">340</w:t>
            </w:r>
            <w:r/>
          </w:p>
        </w:tc>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widowControl/>
              <w:rPr>
                <w:sz w:val="21"/>
                <w:szCs w:val="21"/>
                <w:lang w:bidi="ar"/>
              </w:rPr>
            </w:pPr>
            <w:r>
              <w:rPr>
                <w:sz w:val="21"/>
                <w:szCs w:val="21"/>
              </w:rPr>
              <w:t xml:space="preserve">血液</w:t>
            </w:r>
            <w:r/>
          </w:p>
        </w:tc>
        <w:tc>
          <w:tcPr>
            <w:tcBorders>
              <w:top w:val="single" w:color="000000" w:sz="4" w:space="0"/>
              <w:left w:val="single" w:color="000000" w:sz="4" w:space="0"/>
              <w:right w:val="single" w:color="000000" w:sz="4" w:space="0"/>
            </w:tcBorders>
            <w:tcW w:w="744" w:type="dxa"/>
            <w:vAlign w:val="center"/>
            <w:vMerge w:val="restart"/>
            <w:textDirection w:val="lrTb"/>
            <w:noWrap w:val="false"/>
          </w:tcPr>
          <w:p>
            <w:pPr>
              <w:jc w:val="center"/>
              <w:widowControl/>
              <w:rPr>
                <w:sz w:val="21"/>
                <w:szCs w:val="21"/>
                <w:lang w:bidi="ar"/>
              </w:rPr>
            </w:pPr>
            <w:r>
              <w:rPr>
                <w:rFonts w:hint="eastAsia"/>
                <w:sz w:val="21"/>
                <w:szCs w:val="21"/>
                <w:lang w:bidi="ar"/>
              </w:rPr>
              <w:t xml:space="preserve">1306</w:t>
            </w:r>
            <w:r/>
          </w:p>
        </w:tc>
      </w:tr>
      <w:tr>
        <w:trPr>
          <w:trHeight w:val="398"/>
        </w:trPr>
        <w:tc>
          <w:tcPr>
            <w:shd w:val="clear" w:color="auto" w:fill="auto"/>
            <w:tcBorders>
              <w:left w:val="single" w:color="000000" w:sz="4" w:space="0"/>
              <w:right w:val="single" w:color="000000" w:sz="4" w:space="0"/>
            </w:tcBorders>
            <w:tcW w:w="707" w:type="dxa"/>
            <w:vAlign w:val="center"/>
            <w:vMerge w:val="continue"/>
            <w:textDirection w:val="lrTb"/>
            <w:noWrap w:val="false"/>
          </w:tcPr>
          <w:p>
            <w:pPr>
              <w:jc w:val="center"/>
              <w:rPr>
                <w:color w:val="000000"/>
                <w:sz w:val="21"/>
                <w:szCs w:val="21"/>
              </w:rPr>
            </w:pPr>
            <w:r>
              <w:rPr>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vMerge w:val="continue"/>
            <w:textDirection w:val="lrTb"/>
            <w:noWrap w:val="false"/>
          </w:tcPr>
          <w:p>
            <w:pPr>
              <w:jc w:val="left"/>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jc w:val="center"/>
              <w:widowControl/>
              <w:rPr>
                <w:color w:val="000000"/>
                <w:sz w:val="21"/>
                <w:szCs w:val="21"/>
              </w:rPr>
            </w:pPr>
            <w:r>
              <w:rPr>
                <w:rFonts w:ascii="微软雅黑" w:hAnsi="微软雅黑" w:cs="微软雅黑"/>
                <w:color w:val="303133"/>
                <w:sz w:val="20"/>
                <w:szCs w:val="22"/>
              </w:rPr>
              <w:t xml:space="preserve">250301004</w:t>
            </w:r>
            <w:r/>
          </w:p>
        </w:tc>
        <w:tc>
          <w:tcPr>
            <w:shd w:val="clear" w:color="auto" w:fill="auto"/>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left"/>
              <w:widowControl/>
              <w:rPr>
                <w:sz w:val="21"/>
                <w:szCs w:val="21"/>
              </w:rPr>
            </w:pPr>
            <w:r>
              <w:rPr>
                <w:rFonts w:ascii="微软雅黑" w:hAnsi="微软雅黑" w:cs="微软雅黑"/>
                <w:sz w:val="20"/>
                <w:szCs w:val="22"/>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left"/>
              <w:widowControl/>
              <w:rPr>
                <w:color w:val="000000"/>
                <w:sz w:val="21"/>
                <w:szCs w:val="21"/>
              </w:rPr>
            </w:pPr>
            <w:r>
              <w:rPr>
                <w:color w:val="000000"/>
                <w:sz w:val="21"/>
                <w:szCs w:val="21"/>
              </w:rPr>
              <w:t xml:space="preserve">40/项</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vMerge w:val="continue"/>
            <w:textDirection w:val="lrTb"/>
            <w:noWrap w:val="false"/>
          </w:tcPr>
          <w:p>
            <w:pPr>
              <w:jc w:val="left"/>
              <w:widowControl/>
              <w:rPr>
                <w:sz w:val="21"/>
                <w:szCs w:val="21"/>
              </w:rPr>
            </w:pPr>
            <w:r>
              <w:rPr>
                <w:sz w:val="21"/>
                <w:szCs w:val="21"/>
              </w:rPr>
            </w:r>
            <w:r/>
          </w:p>
        </w:tc>
        <w:tc>
          <w:tcPr>
            <w:tcBorders>
              <w:left w:val="single" w:color="000000" w:sz="4" w:space="0"/>
              <w:bottom w:val="single" w:color="000000" w:sz="4" w:space="0"/>
              <w:right w:val="single" w:color="000000" w:sz="4" w:space="0"/>
            </w:tcBorders>
            <w:tcW w:w="971" w:type="dxa"/>
            <w:vAlign w:val="center"/>
            <w:vMerge w:val="continue"/>
            <w:textDirection w:val="lrTb"/>
            <w:noWrap w:val="false"/>
          </w:tcPr>
          <w:p>
            <w:pPr>
              <w:jc w:val="center"/>
              <w:widowControl/>
              <w:rPr>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widowControl/>
              <w:rPr>
                <w:sz w:val="21"/>
                <w:szCs w:val="21"/>
                <w:lang w:bidi="ar"/>
              </w:rPr>
            </w:pPr>
            <w:r>
              <w:rPr>
                <w:sz w:val="21"/>
                <w:szCs w:val="21"/>
                <w:lang w:bidi="ar"/>
              </w:rPr>
            </w:r>
            <w:r/>
          </w:p>
        </w:tc>
        <w:tc>
          <w:tcPr>
            <w:tcBorders>
              <w:left w:val="single" w:color="000000" w:sz="4" w:space="0"/>
              <w:right w:val="single" w:color="000000" w:sz="4" w:space="0"/>
            </w:tcBorders>
            <w:tcW w:w="744" w:type="dxa"/>
            <w:vAlign w:val="center"/>
            <w:vMerge w:val="continue"/>
            <w:textDirection w:val="lrTb"/>
            <w:noWrap w:val="false"/>
          </w:tcPr>
          <w:p>
            <w:pPr>
              <w:jc w:val="center"/>
              <w:widowControl/>
              <w:rPr>
                <w:sz w:val="21"/>
                <w:szCs w:val="21"/>
                <w:lang w:bidi="ar"/>
              </w:rPr>
            </w:pPr>
            <w:r>
              <w:rPr>
                <w:sz w:val="21"/>
                <w:szCs w:val="21"/>
                <w:lang w:bidi="ar"/>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eastAsia="宋体"/>
                <w:color w:val="000000"/>
                <w:sz w:val="21"/>
                <w:szCs w:val="21"/>
                <w:lang w:eastAsia="zh-CN" w:bidi="ar"/>
              </w:rPr>
            </w:pPr>
            <w:r>
              <w:rPr>
                <w:rFonts w:hint="eastAsia"/>
                <w:color w:val="000000"/>
                <w:sz w:val="21"/>
                <w:szCs w:val="21"/>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rPr>
                <w:rFonts w:ascii="宋体" w:hAnsi="宋体" w:cs="宋体"/>
                <w:sz w:val="21"/>
                <w:szCs w:val="22"/>
              </w:rPr>
            </w:pPr>
            <w:r>
              <w:rPr>
                <w:rFonts w:hint="eastAsia" w:ascii="宋体" w:hAnsi="宋体" w:cs="宋体"/>
                <w:sz w:val="21"/>
                <w:szCs w:val="22"/>
              </w:rPr>
              <w:t xml:space="preserve">尿免疫固定电泳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rPr>
                <w:rFonts w:hint="eastAsia" w:ascii="'Times New Roman'" w:hAnsi="'Times New Roman'" w:cs="'Times New Roman'"/>
                <w:color w:val="000000"/>
                <w:sz w:val="21"/>
                <w:szCs w:val="22"/>
              </w:rPr>
            </w:pPr>
            <w:r>
              <w:rPr>
                <w:color w:val="000000"/>
                <w:sz w:val="21"/>
                <w:szCs w:val="21"/>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rPr>
                <w:rFonts w:ascii="宋体" w:hAnsi="宋体" w:cs="宋体"/>
                <w:sz w:val="21"/>
                <w:szCs w:val="22"/>
              </w:rPr>
            </w:pPr>
            <w:r>
              <w:rPr>
                <w:sz w:val="21"/>
                <w:szCs w:val="21"/>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rPr>
                <w:rFonts w:hint="eastAsia" w:ascii="'Times New Roman'" w:hAnsi="'Times New Roman'" w:cs="'Times New Roman'"/>
                <w:color w:val="000000"/>
                <w:sz w:val="21"/>
                <w:szCs w:val="22"/>
              </w:rPr>
            </w:pPr>
            <w:r>
              <w:rPr>
                <w:color w:val="000000"/>
                <w:sz w:val="21"/>
                <w:szCs w:val="21"/>
              </w:rPr>
              <w:t xml:space="preserve">20/项</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rPr>
                <w:sz w:val="20"/>
                <w:szCs w:val="22"/>
              </w:rPr>
            </w:pPr>
            <w:r>
              <w:rPr>
                <w:rFonts w:hint="eastAsia"/>
                <w:sz w:val="21"/>
                <w:szCs w:val="21"/>
              </w:rPr>
              <w:t xml:space="preserve">尿</w:t>
            </w:r>
            <w:r>
              <w:rPr>
                <w:sz w:val="21"/>
                <w:szCs w:val="21"/>
              </w:rPr>
              <w:t xml:space="preserve">免疫固定电泳共5项</w:t>
            </w:r>
            <w:r>
              <w:rPr>
                <w:rFonts w:hint="eastAsia"/>
                <w:sz w:val="21"/>
                <w:szCs w:val="21"/>
              </w:rPr>
              <w:t xml:space="preserve">（IgA\IgM\IgG\κ\λ 五种M蛋白）</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ascii="宋体" w:hAnsi="宋体" w:cs="宋体"/>
                <w:sz w:val="21"/>
                <w:szCs w:val="22"/>
              </w:rPr>
            </w:pPr>
            <w:r>
              <w:rPr>
                <w:rFonts w:hint="eastAsia" w:ascii="宋体" w:hAnsi="宋体" w:cs="宋体"/>
                <w:sz w:val="21"/>
                <w:szCs w:val="22"/>
              </w:rPr>
              <w:t xml:space="preserve">100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sz w:val="21"/>
                <w:szCs w:val="21"/>
                <w:lang w:bidi="ar"/>
              </w:rPr>
            </w:pPr>
            <w:r>
              <w:rPr>
                <w:sz w:val="21"/>
                <w:szCs w:val="21"/>
              </w:rPr>
              <w:t xml:space="preserve">尿液</w:t>
            </w:r>
            <w:r/>
          </w:p>
          <w:p>
            <w:pPr>
              <w:jc w:val="center"/>
              <w:rPr>
                <w:rFonts w:ascii="宋体" w:hAnsi="宋体" w:cs="宋体"/>
                <w:sz w:val="21"/>
                <w:szCs w:val="22"/>
              </w:rPr>
            </w:pPr>
            <w:r>
              <w:rPr>
                <w:rFonts w:ascii="宋体" w:hAnsi="宋体" w:cs="宋体"/>
                <w:sz w:val="21"/>
                <w:szCs w:val="22"/>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sz w:val="21"/>
                <w:szCs w:val="22"/>
              </w:rPr>
            </w:pPr>
            <w:r>
              <w:rPr>
                <w:rFonts w:hint="eastAsia"/>
                <w:sz w:val="21"/>
                <w:szCs w:val="22"/>
              </w:rPr>
              <w:t xml:space="preserve">1000</w:t>
            </w:r>
            <w:r/>
          </w:p>
        </w:tc>
      </w:tr>
    </w:tbl>
    <w:p>
      <w:pPr>
        <w:pStyle w:val="841"/>
        <w:ind w:firstLine="241"/>
        <w:rPr>
          <w:rFonts w:hint="default" w:eastAsia="宋体" w:cs="宋体"/>
          <w:b/>
          <w:color w:val="0000ff"/>
          <w:szCs w:val="24"/>
          <w:lang w:val="en-US" w:eastAsia="zh-CN"/>
        </w:rPr>
        <w:sectPr>
          <w:footnotePr/>
          <w:endnotePr/>
          <w:type w:val="nextPage"/>
          <w:pgSz w:w="16838" w:h="11905" w:orient="landscape"/>
          <w:pgMar w:top="1803" w:right="1440" w:bottom="1803" w:left="1440" w:header="851" w:footer="992" w:gutter="0"/>
          <w:cols w:num="1" w:sep="0" w:space="0" w:equalWidth="1"/>
          <w:docGrid w:linePitch="360"/>
        </w:sectPr>
      </w:pPr>
      <w:r>
        <w:rPr>
          <w:rFonts w:hint="eastAsia" w:cs="Times New Roman"/>
          <w:b/>
          <w:bCs/>
          <w:color w:val="0000ff"/>
          <w:sz w:val="22"/>
          <w:szCs w:val="22"/>
          <w:lang w:val="en-US" w:eastAsia="zh-CN" w:bidi="ar"/>
        </w:rPr>
        <w:t xml:space="preserve">注：本表的</w:t>
      </w:r>
      <w:r>
        <w:rPr>
          <w:rFonts w:hint="eastAsia"/>
          <w:b/>
          <w:bCs/>
          <w:color w:val="0000ff"/>
          <w:sz w:val="22"/>
          <w:szCs w:val="22"/>
          <w:lang w:bidi="ar"/>
        </w:rPr>
        <w:t xml:space="preserve">收费金额</w:t>
      </w:r>
      <w:r>
        <w:rPr>
          <w:rFonts w:hint="eastAsia"/>
          <w:b/>
          <w:bCs/>
          <w:color w:val="0000ff"/>
          <w:sz w:val="22"/>
          <w:szCs w:val="22"/>
          <w:lang w:val="en-US" w:eastAsia="zh-CN" w:bidi="ar"/>
        </w:rPr>
        <w:t xml:space="preserve">限价为该项检测做一次检测的最高收费金额限价。</w:t>
      </w:r>
      <w:r/>
    </w:p>
    <w:p>
      <w:pPr>
        <w:pStyle w:val="841"/>
        <w:ind w:firstLine="241"/>
        <w:rPr>
          <w:rFonts w:cs="宋体"/>
          <w:b/>
          <w:szCs w:val="24"/>
        </w:rPr>
      </w:pPr>
      <w:r>
        <w:rPr>
          <w:rFonts w:cs="宋体"/>
          <w:b/>
          <w:szCs w:val="24"/>
        </w:rPr>
      </w:r>
      <w:r/>
    </w:p>
    <w:p>
      <w:pPr>
        <w:pStyle w:val="803"/>
        <w:spacing w:line="360" w:lineRule="auto"/>
        <w:rPr>
          <w:rFonts w:ascii="宋体" w:hAnsi="宋体" w:eastAsia="宋体" w:cs="宋体"/>
          <w:b/>
          <w:sz w:val="24"/>
          <w:szCs w:val="24"/>
        </w:rPr>
      </w:pPr>
      <w:r>
        <w:rPr>
          <w:rFonts w:hint="eastAsia" w:ascii="宋体" w:hAnsi="宋体" w:eastAsia="宋体" w:cs="宋体"/>
          <w:b/>
          <w:sz w:val="24"/>
          <w:szCs w:val="24"/>
        </w:rPr>
        <w:t xml:space="preserve">五、采购项目交付或者实施的时间和地点</w:t>
      </w:r>
      <w:r/>
    </w:p>
    <w:p>
      <w:pPr>
        <w:ind w:firstLine="480"/>
        <w:spacing w:line="360" w:lineRule="auto"/>
        <w:rPr>
          <w:rFonts w:hAnsi="宋体" w:cs="宋体"/>
          <w:spacing w:val="2"/>
          <w:sz w:val="24"/>
        </w:rPr>
      </w:pPr>
      <w:r>
        <w:rPr>
          <w:rFonts w:hint="eastAsia" w:hAnsi="宋体" w:cs="宋体"/>
          <w:spacing w:val="2"/>
          <w:sz w:val="24"/>
          <w:lang w:val="en-US" w:eastAsia="zh-CN"/>
        </w:rPr>
        <w:t xml:space="preserve">1.</w:t>
      </w:r>
      <w:r>
        <w:rPr>
          <w:rFonts w:hint="eastAsia" w:hAnsi="宋体" w:cs="宋体"/>
          <w:spacing w:val="2"/>
          <w:sz w:val="24"/>
        </w:rPr>
        <w:t xml:space="preserve">实施时间：</w:t>
      </w:r>
      <w:r>
        <w:rPr>
          <w:rFonts w:hint="eastAsia" w:ascii="宋体" w:hAnsi="宋体" w:cs="宋体"/>
          <w:sz w:val="24"/>
        </w:rPr>
        <w:t xml:space="preserve">一年；（自合同签订之日起生效）</w:t>
      </w:r>
      <w:r/>
    </w:p>
    <w:p>
      <w:pPr>
        <w:ind w:firstLine="480"/>
        <w:spacing w:line="360" w:lineRule="auto"/>
        <w:rPr>
          <w:rFonts w:hAnsi="宋体" w:cs="宋体"/>
          <w:sz w:val="24"/>
          <w:lang w:val="zh-CN"/>
        </w:rPr>
      </w:pPr>
      <w:r>
        <w:rPr>
          <w:rFonts w:hint="eastAsia" w:hAnsi="宋体" w:cs="宋体"/>
          <w:spacing w:val="2"/>
          <w:sz w:val="24"/>
          <w:lang w:val="en-US" w:eastAsia="zh-CN"/>
        </w:rPr>
        <w:t xml:space="preserve">2.</w:t>
      </w:r>
      <w:r>
        <w:rPr>
          <w:rFonts w:hint="eastAsia" w:hAnsi="宋体" w:cs="宋体"/>
          <w:spacing w:val="2"/>
          <w:sz w:val="24"/>
        </w:rPr>
        <w:t xml:space="preserve">交付地点：</w:t>
      </w:r>
      <w:r>
        <w:rPr>
          <w:rFonts w:hint="eastAsia" w:hAnsi="宋体" w:cs="宋体"/>
          <w:sz w:val="24"/>
          <w:lang w:val="zh-CN"/>
        </w:rPr>
        <w:t xml:space="preserve">无锡市人民医院。</w:t>
      </w:r>
      <w:r/>
    </w:p>
    <w:p>
      <w:pPr>
        <w:pStyle w:val="780"/>
        <w:jc w:val="left"/>
        <w:keepLines w:val="0"/>
        <w:spacing w:before="0" w:after="0" w:line="360" w:lineRule="auto"/>
        <w:widowControl/>
        <w:tabs>
          <w:tab w:val="left" w:pos="1800" w:leader="none"/>
        </w:tabs>
        <w:rPr>
          <w:rFonts w:ascii="宋体" w:hAnsi="宋体" w:eastAsia="宋体" w:cs="宋体"/>
          <w:bCs w:val="0"/>
          <w:spacing w:val="2"/>
          <w:sz w:val="24"/>
          <w:szCs w:val="24"/>
        </w:rPr>
      </w:pPr>
      <w:r>
        <w:rPr>
          <w:rFonts w:hint="eastAsia" w:ascii="宋体" w:hAnsi="宋体" w:eastAsia="宋体" w:cs="宋体"/>
          <w:bCs w:val="0"/>
          <w:spacing w:val="2"/>
          <w:sz w:val="24"/>
          <w:szCs w:val="24"/>
        </w:rPr>
        <w:t xml:space="preserve">六、采购标的需满足的服务标准、期限、效率等要求： </w:t>
      </w:r>
      <w:r/>
    </w:p>
    <w:p>
      <w:pPr>
        <w:numPr>
          <w:ilvl w:val="0"/>
          <w:numId w:val="29"/>
        </w:numPr>
        <w:ind w:left="0" w:firstLine="420"/>
        <w:jc w:val="left"/>
        <w:spacing w:line="360" w:lineRule="auto"/>
        <w:widowControl/>
        <w:rPr>
          <w:rFonts w:ascii="宋体" w:hAnsi="宋体" w:cs="宋体"/>
          <w:bCs/>
          <w:sz w:val="24"/>
        </w:rPr>
        <w:outlineLvl w:val="0"/>
      </w:pPr>
      <w:r/>
      <w:bookmarkStart w:id="10" w:name="_Toc10536"/>
      <w:r>
        <w:rPr>
          <w:rFonts w:hint="eastAsia" w:ascii="宋体" w:hAnsi="宋体" w:cs="宋体"/>
          <w:bCs/>
          <w:sz w:val="24"/>
        </w:rPr>
        <w:t xml:space="preserve">项目需求：所有检测项目、参数要求投标供应商须全部响应。</w:t>
      </w:r>
      <w:r/>
    </w:p>
    <w:p>
      <w:pPr>
        <w:numPr>
          <w:ilvl w:val="0"/>
          <w:numId w:val="29"/>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提供相应的《项目汇总与采样手册》，开展项目能满足临床需求。</w:t>
      </w:r>
      <w:r/>
    </w:p>
    <w:p>
      <w:pPr>
        <w:numPr>
          <w:ilvl w:val="0"/>
          <w:numId w:val="29"/>
        </w:numPr>
        <w:ind w:left="5" w:firstLine="415"/>
        <w:jc w:val="left"/>
        <w:spacing w:line="360" w:lineRule="auto"/>
        <w:widowControl/>
        <w:rPr>
          <w:rFonts w:ascii="宋体" w:hAnsi="宋体" w:cs="宋体"/>
          <w:bCs/>
          <w:sz w:val="24"/>
          <w:highlight w:val="none"/>
        </w:rPr>
        <w:outlineLvl w:val="0"/>
      </w:pPr>
      <w:r>
        <w:rPr>
          <w:rFonts w:hint="eastAsia" w:ascii="宋体" w:hAnsi="宋体" w:cs="宋体"/>
          <w:bCs/>
          <w:sz w:val="24"/>
        </w:rPr>
        <w:t xml:space="preserve">标本交接。采购人将样本统一收集存放在指定地点，安排人员与投标人进行样本的交接、签收工作。收集样本所需的耗材由投标人提供。服务方需按采购人要求安排上门收取标本，在通知后3小时内接收样本和资料。按实验室生物安全管理制度对所有标本进行检测，并按规定对检测剩余标本进行处理。检测后的剩余样本在实验室保存以便结果复核，并按采购人需求无理由支持标本运回。因服务方原因造成样本的丢失，服务方应承担相应的法律责任和赔偿责任。如采购人对检测结果有异议，服务方应无条件免费重新检测。服务方</w:t>
      </w:r>
      <w:r>
        <w:rPr>
          <w:rFonts w:hint="eastAsia" w:ascii="宋体" w:hAnsi="宋体" w:cs="宋体"/>
          <w:bCs/>
          <w:sz w:val="24"/>
          <w:highlight w:val="none"/>
        </w:rPr>
        <w:t xml:space="preserve">需要有采样前的准备、标本采集和不合格标本的拒收标准</w:t>
      </w:r>
      <w:r>
        <w:rPr>
          <w:rFonts w:hint="eastAsia"/>
          <w:highlight w:val="none"/>
        </w:rPr>
        <w:t xml:space="preserve">。</w:t>
      </w:r>
      <w:r/>
    </w:p>
    <w:p>
      <w:pPr>
        <w:numPr>
          <w:ilvl w:val="0"/>
          <w:numId w:val="29"/>
        </w:numPr>
        <w:ind w:left="0" w:firstLine="420"/>
        <w:jc w:val="left"/>
        <w:spacing w:line="360" w:lineRule="auto"/>
        <w:widowControl/>
        <w:tabs>
          <w:tab w:val="left" w:pos="630" w:leader="none"/>
        </w:tabs>
        <w:rPr>
          <w:rFonts w:ascii="宋体" w:hAnsi="宋体" w:cs="宋体"/>
          <w:bCs/>
          <w:sz w:val="24"/>
          <w:highlight w:val="none"/>
        </w:rPr>
        <w:outlineLvl w:val="0"/>
      </w:pPr>
      <w:r>
        <w:rPr>
          <w:rFonts w:hint="eastAsia" w:ascii="宋体" w:hAnsi="宋体" w:cs="宋体"/>
          <w:bCs/>
          <w:sz w:val="24"/>
        </w:rPr>
        <w:t xml:space="preserve">物流运输。服务方必须按规范要求配备必要的医疗冷链物流系统和信息服务体系，要保证接收、送检标本运输过</w:t>
      </w:r>
      <w:r>
        <w:rPr>
          <w:rFonts w:hint="eastAsia" w:ascii="宋体" w:hAnsi="宋体" w:cs="宋体"/>
          <w:bCs/>
          <w:sz w:val="24"/>
        </w:rPr>
        <w:t xml:space="preserve">程的安全，保证标本的质量。所有样本的运送必须符合样本温度的管理要求，按规范采用相应的冷链运送技术，特殊标本运输过程中需干冰冻存。对于需要冷链运输的特殊样本，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究相关损失。服务方应具备标本转运物流流程规章制度（包括标本运输紧急预案）及工作各环节操作说明书。提供整个物流的完整书面规划方案，样本交接</w:t>
      </w:r>
      <w:r>
        <w:rPr>
          <w:rFonts w:hint="eastAsia" w:ascii="宋体" w:hAnsi="宋体" w:cs="宋体"/>
          <w:bCs/>
          <w:sz w:val="24"/>
          <w:highlight w:val="none"/>
        </w:rPr>
        <w:t xml:space="preserve">及运送过程必须符合样本的安全管理要求。</w:t>
      </w:r>
      <w:r/>
    </w:p>
    <w:p>
      <w:pPr>
        <w:numPr>
          <w:ilvl w:val="0"/>
          <w:numId w:val="29"/>
        </w:numPr>
        <w:ind w:left="0" w:firstLine="420"/>
        <w:jc w:val="left"/>
        <w:spacing w:line="360" w:lineRule="auto"/>
        <w:widowControl/>
        <w:rPr>
          <w:rFonts w:ascii="宋体" w:hAnsi="宋体" w:cs="宋体"/>
          <w:bCs/>
          <w:sz w:val="24"/>
          <w:highlight w:val="none"/>
        </w:rPr>
        <w:outlineLvl w:val="0"/>
      </w:pPr>
      <w:r>
        <w:rPr>
          <w:rFonts w:hint="eastAsia" w:ascii="宋体" w:hAnsi="宋体" w:cs="宋体"/>
          <w:bCs/>
          <w:sz w:val="24"/>
          <w:highlight w:val="none"/>
        </w:rPr>
        <w:t xml:space="preserve">报告</w:t>
      </w:r>
      <w:r>
        <w:rPr>
          <w:rFonts w:hint="eastAsia" w:ascii="宋体" w:hAnsi="宋体" w:cs="宋体"/>
          <w:bCs/>
          <w:sz w:val="24"/>
          <w:highlight w:val="none"/>
          <w:lang w:val="en-US" w:eastAsia="zh-CN"/>
        </w:rPr>
        <w:t xml:space="preserve">及数据</w:t>
      </w:r>
      <w:r>
        <w:rPr>
          <w:rFonts w:hint="eastAsia" w:ascii="宋体" w:hAnsi="宋体" w:cs="宋体"/>
          <w:bCs/>
          <w:sz w:val="24"/>
          <w:highlight w:val="none"/>
        </w:rPr>
        <w:t xml:space="preserve">要求。对样本同时出具纸质及电子报告，</w:t>
      </w:r>
      <w:r>
        <w:rPr>
          <w:rFonts w:hint="eastAsia" w:ascii="宋体" w:hAnsi="宋体" w:cs="宋体"/>
          <w:bCs/>
          <w:sz w:val="24"/>
          <w:highlight w:val="none"/>
          <w:lang w:val="en-US" w:eastAsia="zh-CN"/>
        </w:rPr>
        <w:t xml:space="preserve">报告抬头为委托机构（即中标单位），</w:t>
      </w:r>
      <w:r>
        <w:rPr>
          <w:rFonts w:hint="eastAsia" w:ascii="宋体" w:hAnsi="宋体" w:cs="宋体"/>
          <w:bCs/>
          <w:sz w:val="24"/>
          <w:highlight w:val="none"/>
        </w:rPr>
        <w:t xml:space="preserve">在规定的时间内将电子版本报告及纸质报告发送到指定的邮箱或医院要求的地方，报告内容须真实有效；检测标本、出具报告与申请号一一对应；样本检测报告必须提供数字化质控内容（包括细胞占比、DNA质量评估、测序质量评估等）</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出具的报告</w:t>
      </w:r>
      <w:r>
        <w:rPr>
          <w:rFonts w:hint="eastAsia" w:ascii="宋体" w:hAnsi="宋体" w:cs="宋体"/>
          <w:bCs/>
          <w:sz w:val="24"/>
          <w:highlight w:val="none"/>
        </w:rPr>
        <w:t xml:space="preserve">。服务方向医院提供检测后还需要进行必要的跟踪服务，协助医院进行数据解读分析</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固定周期（如每季度、每半年）由专员将检测报告的中间数据拷贝至我院信息大数据中心，由我院保存</w:t>
      </w:r>
      <w:r>
        <w:rPr>
          <w:rFonts w:hint="eastAsia" w:ascii="宋体" w:hAnsi="宋体" w:cs="宋体"/>
          <w:bCs/>
          <w:sz w:val="24"/>
          <w:highlight w:val="none"/>
        </w:rPr>
        <w:t xml:space="preserve">。按照检测项目要求的报告时间提供检测结果，报告时间延迟1天扣检测费的50%，延迟2天检测费减免，如造成投诉纠纷需承担相应责任，五次以上延迟报告的，采购人有权提前终止合同。需要有针对检测危急值的报告流程，涉及危急值时，需要及时以各种方式，第一时间联系采购人，因报告时限导致存在的医疗质量问题，将由服务方承担责任。</w:t>
      </w:r>
      <w:r/>
    </w:p>
    <w:p>
      <w:pPr>
        <w:numPr>
          <w:ilvl w:val="0"/>
          <w:numId w:val="29"/>
        </w:numPr>
        <w:ind w:left="0" w:firstLine="420"/>
        <w:jc w:val="left"/>
        <w:spacing w:line="360" w:lineRule="auto"/>
        <w:widowControl/>
        <w:rPr>
          <w:rFonts w:hint="eastAsia" w:ascii="宋体" w:hAnsi="宋体" w:cs="宋体"/>
          <w:bCs/>
          <w:sz w:val="24"/>
          <w:highlight w:val="none"/>
        </w:rPr>
        <w:outlineLvl w:val="0"/>
      </w:pPr>
      <w:r>
        <w:rPr>
          <w:rFonts w:hint="eastAsia" w:ascii="宋体" w:hAnsi="宋体" w:cs="宋体"/>
          <w:bCs/>
          <w:sz w:val="24"/>
          <w:highlight w:val="none"/>
        </w:rPr>
        <w:t xml:space="preserve">信息要求。服务方需做好与医院相关科室的信息双向对接</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能和医院现有的LIS系统云平台对接</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，并提供系统使用的必要培训与技术支持，根据采购人的需求具体落实并承担因此而发生的费用。实验室提供并保存检测原始数据，并在服务期至服务期结束后至少2年</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协助我院完成检测报告与系统的适配。</w:t>
      </w:r>
      <w:r/>
    </w:p>
    <w:p>
      <w:pPr>
        <w:numPr>
          <w:ilvl w:val="0"/>
          <w:numId w:val="29"/>
        </w:numPr>
        <w:ind w:left="0" w:firstLine="420"/>
        <w:jc w:val="left"/>
        <w:spacing w:line="360" w:lineRule="auto"/>
        <w:widowControl/>
        <w:rPr>
          <w:rFonts w:ascii="宋体" w:hAnsi="宋体" w:cs="宋体"/>
          <w:bCs/>
          <w:sz w:val="24"/>
          <w:highlight w:val="cyan"/>
        </w:rPr>
        <w:outlineLvl w:val="0"/>
      </w:pPr>
      <w:r>
        <w:rPr>
          <w:rFonts w:hint="eastAsia" w:ascii="宋体" w:hAnsi="宋体" w:cs="宋体"/>
          <w:bCs/>
          <w:sz w:val="24"/>
          <w:highlight w:val="none"/>
        </w:rPr>
        <w:t xml:space="preserve">质量控制。按照检测质控要求，定期提供所有外送项目的室内质控、室间质控报告；按照检测质控要求，定期提供检测仪器设备性能验证报告。</w:t>
      </w:r>
      <w:r/>
    </w:p>
    <w:p>
      <w:pPr>
        <w:numPr>
          <w:ilvl w:val="0"/>
          <w:numId w:val="29"/>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保密协议。服务方应遵守保密制度，保护受检者的秘密，未经许可，不得向无关人员泄露受检者的检测情况。未经采购人书面许可，服务方不得将所产生的实验数据用于科研项目、论文等研究工作，否则将承担由此造成的一切损失。标本的保存和销毁要符合国家相关规定</w:t>
      </w:r>
      <w:r>
        <w:rPr>
          <w:rFonts w:hint="eastAsia" w:ascii="宋体" w:hAnsi="宋体" w:cs="宋体"/>
          <w:bCs/>
          <w:sz w:val="24"/>
          <w:highlight w:val="none"/>
        </w:rPr>
        <w:t xml:space="preserve">及采购合同的约定。需要有针对样本数据和信息的保密信息系统，并确保信息安全</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协助我院进行信息的脱敏处理；需要提供数据安全保密承诺书</w:t>
      </w:r>
      <w:r>
        <w:rPr>
          <w:rFonts w:hint="eastAsia" w:ascii="宋体" w:hAnsi="宋体" w:cs="宋体"/>
          <w:bCs/>
          <w:sz w:val="24"/>
          <w:highlight w:val="none"/>
        </w:rPr>
        <w:t xml:space="preserve">。</w:t>
      </w:r>
      <w:r/>
    </w:p>
    <w:p>
      <w:pPr>
        <w:numPr>
          <w:ilvl w:val="0"/>
          <w:numId w:val="29"/>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其他要求。合同履行期间，采购人视具体中标和使用情况，对不符合采购人使用要求的个别项目产品进行调整，服务方应配合做好相关工作；若中标人累计三次无正当理由不能提供相应服务，采购人有权终止合同；合同期内，如有授权、法人等变更情况，采购人有权终止合同；如遇上级主管部门政策调整，采购人有权提前终止合同，不作违约处理，不予补偿。</w:t>
      </w:r>
      <w:bookmarkEnd w:id="10"/>
      <w:r/>
      <w:r/>
    </w:p>
    <w:p>
      <w:pPr>
        <w:ind w:firstLine="422"/>
        <w:jc w:val="left"/>
        <w:spacing w:line="360" w:lineRule="auto"/>
        <w:widowControl/>
        <w:rPr>
          <w:rFonts w:ascii="宋体" w:hAnsi="宋体" w:cs="宋体"/>
          <w:b/>
          <w:sz w:val="24"/>
        </w:rPr>
        <w:outlineLvl w:val="0"/>
      </w:pPr>
      <w:r>
        <w:rPr>
          <w:rFonts w:hint="eastAsia" w:ascii="宋体" w:hAnsi="宋体" w:cs="宋体"/>
          <w:b/>
          <w:sz w:val="24"/>
        </w:rPr>
        <w:t xml:space="preserve">六、采购标的的验收标准：</w:t>
      </w:r>
      <w:r>
        <w:rPr>
          <w:rFonts w:hint="eastAsia" w:ascii="宋体" w:hAnsi="宋体" w:cs="宋体"/>
          <w:bCs/>
          <w:sz w:val="24"/>
        </w:rPr>
        <w:t xml:space="preserve">符合国家相关标准或行业标准，满足采购人检验检测的要求。</w:t>
      </w:r>
      <w:r/>
    </w:p>
    <w:p>
      <w:pPr>
        <w:ind w:left="368"/>
        <w:jc w:val="left"/>
        <w:spacing w:line="360" w:lineRule="auto"/>
        <w:widowControl/>
        <w:rPr>
          <w:rFonts w:ascii="宋体" w:hAnsi="宋体" w:cs="宋体"/>
          <w:b/>
          <w:sz w:val="24"/>
        </w:rPr>
        <w:outlineLvl w:val="0"/>
      </w:pPr>
      <w:r>
        <w:rPr>
          <w:rFonts w:hint="eastAsia" w:ascii="宋体" w:hAnsi="宋体" w:cs="宋体"/>
          <w:b/>
          <w:sz w:val="24"/>
        </w:rPr>
        <w:t xml:space="preserve">七、采购标的的其他技术、服务等要求：</w:t>
      </w:r>
      <w:r/>
    </w:p>
    <w:p>
      <w:pPr>
        <w:numPr>
          <w:ilvl w:val="0"/>
          <w:numId w:val="30"/>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有完善的售后服务体系并明确流程，标本采集、存储、运送、接收、检测流程和出具报告时间。</w:t>
      </w:r>
      <w:r/>
    </w:p>
    <w:p>
      <w:pPr>
        <w:numPr>
          <w:ilvl w:val="0"/>
          <w:numId w:val="30"/>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提供咨询服务同时对于特急标本优先加急特事特办。咨询服务在24小时内均可获得。</w:t>
      </w:r>
      <w:r/>
    </w:p>
    <w:p>
      <w:pPr>
        <w:numPr>
          <w:ilvl w:val="0"/>
          <w:numId w:val="30"/>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服务方对检验结果负责，因检验结果问题引起的医疗纠纷，对患方的所有赔（补）偿费用完全由服务方支付，同时服务方应对采购人进行相应赔偿。对不明原因（非院方及患者原因或产品质量问题）引起的医疗投诉、纠纷，服务方需协助采购人做好患者的协调工作，并承担一定的处理费用。</w:t>
      </w:r>
      <w:r/>
    </w:p>
    <w:p>
      <w:pPr>
        <w:numPr>
          <w:ilvl w:val="0"/>
          <w:numId w:val="30"/>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服务方要做好与采购人相关科室的信息双向对接，同时负责提供相应软硬件服务，按相关科室意见加以改进，并需在合同规定期限内完成安装、调试。</w:t>
      </w:r>
      <w:r/>
    </w:p>
    <w:p>
      <w:pPr>
        <w:numPr>
          <w:ilvl w:val="0"/>
          <w:numId w:val="30"/>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服务方应根据采购人的要求，为采购人提供分析前样本的质量控制等相关内容的培训服务，按照采购人的要求维护所有必需的质量控制项目，每月提交质量控制数据记录。</w:t>
      </w:r>
      <w:r/>
    </w:p>
    <w:p>
      <w:pPr>
        <w:numPr>
          <w:ilvl w:val="0"/>
          <w:numId w:val="30"/>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合同签订后医院有新增加项目，供应商应同意并按已签订合同的折扣（折扣=1-中标优惠率，如：中标供应商投标报价为优惠率30.00%，相对应折扣为70.00%））执行，否则医院有权另行委托其他第三方检测机构。</w:t>
      </w:r>
      <w:r/>
    </w:p>
    <w:p>
      <w:pPr>
        <w:numPr>
          <w:ilvl w:val="0"/>
          <w:numId w:val="30"/>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合同期内，检测项目采购人有能力自行开展的，医院可自行检测，不再委托服务方进行检测。如遇政策调整等因素导致收费标准需要调整的，中标优惠率不予以调整。</w:t>
      </w:r>
      <w:r/>
    </w:p>
    <w:p>
      <w:pPr>
        <w:numPr>
          <w:ilvl w:val="0"/>
          <w:numId w:val="30"/>
        </w:numPr>
        <w:ind w:left="0" w:firstLine="420"/>
        <w:jc w:val="left"/>
        <w:spacing w:line="360" w:lineRule="auto"/>
        <w:widowControl/>
        <w:rPr>
          <w:rFonts w:ascii="宋体" w:hAnsi="宋体" w:cs="宋体"/>
          <w:bCs/>
          <w:color w:val="auto"/>
          <w:sz w:val="24"/>
          <w:highlight w:val="none"/>
        </w:rPr>
        <w:outlineLvl w:val="0"/>
      </w:pPr>
      <w:r>
        <w:rPr>
          <w:rFonts w:hint="eastAsia" w:ascii="宋体" w:hAnsi="宋体" w:cs="宋体"/>
          <w:bCs/>
          <w:color w:val="auto"/>
          <w:sz w:val="24"/>
          <w:highlight w:val="none"/>
          <w:lang w:val="en-US" w:eastAsia="zh-CN"/>
        </w:rPr>
        <w:t xml:space="preserve">中标供应商不得将</w:t>
      </w:r>
      <w:r>
        <w:rPr>
          <w:rFonts w:hint="eastAsia" w:ascii="宋体" w:hAnsi="宋体" w:cs="宋体"/>
          <w:sz w:val="24"/>
          <w:highlight w:val="none"/>
        </w:rPr>
        <w:t xml:space="preserve">检测项目转包、分包给第三方进行检测</w:t>
      </w:r>
      <w:r>
        <w:rPr>
          <w:rFonts w:hint="eastAsia" w:ascii="宋体" w:hAnsi="宋体" w:cs="宋体"/>
          <w:bCs/>
          <w:color w:val="auto"/>
          <w:sz w:val="24"/>
          <w:highlight w:val="none"/>
          <w:lang w:val="en-US" w:eastAsia="zh-CN"/>
        </w:rPr>
        <w:t xml:space="preserve">。如采购人发现中标供应商</w:t>
      </w:r>
      <w:r>
        <w:rPr>
          <w:rFonts w:hint="eastAsia" w:ascii="宋体" w:hAnsi="宋体" w:cs="宋体"/>
          <w:bCs/>
          <w:color w:val="auto"/>
          <w:sz w:val="24"/>
          <w:highlight w:val="none"/>
        </w:rPr>
        <w:t xml:space="preserve">将检测项目转包、分包给第三方进行检测</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采购人有权</w:t>
      </w:r>
      <w:r>
        <w:rPr>
          <w:rFonts w:hint="eastAsia" w:ascii="宋体" w:hAnsi="宋体" w:cs="宋体"/>
          <w:bCs/>
          <w:color w:val="auto"/>
          <w:sz w:val="24"/>
          <w:highlight w:val="none"/>
          <w:lang w:val="en-US" w:eastAsia="zh-CN"/>
        </w:rPr>
        <w:t xml:space="preserve">立即</w:t>
      </w:r>
      <w:r>
        <w:rPr>
          <w:rFonts w:hint="eastAsia" w:ascii="宋体" w:hAnsi="宋体" w:cs="宋体"/>
          <w:bCs/>
          <w:color w:val="auto"/>
          <w:sz w:val="24"/>
          <w:highlight w:val="none"/>
        </w:rPr>
        <w:t xml:space="preserve">终止合同，</w:t>
      </w:r>
      <w:r>
        <w:rPr>
          <w:rFonts w:hint="eastAsia" w:ascii="宋体" w:hAnsi="宋体" w:cs="宋体"/>
          <w:bCs/>
          <w:color w:val="auto"/>
          <w:sz w:val="24"/>
          <w:highlight w:val="none"/>
          <w:lang w:val="en-US" w:eastAsia="zh-CN"/>
        </w:rPr>
        <w:t xml:space="preserve">由</w:t>
      </w:r>
      <w:r>
        <w:rPr>
          <w:rFonts w:hint="eastAsia" w:ascii="宋体" w:hAnsi="宋体" w:cs="宋体"/>
          <w:bCs/>
          <w:color w:val="auto"/>
          <w:sz w:val="24"/>
          <w:highlight w:val="none"/>
        </w:rPr>
        <w:t xml:space="preserve">此造</w:t>
      </w:r>
      <w:r>
        <w:rPr>
          <w:rFonts w:hint="eastAsia" w:ascii="宋体" w:hAnsi="宋体" w:cs="宋体"/>
          <w:bCs/>
          <w:color w:val="auto"/>
          <w:sz w:val="24"/>
          <w:highlight w:val="none"/>
          <w:lang w:eastAsia="zh-CN"/>
        </w:rPr>
        <w:t xml:space="preserve">成的</w:t>
      </w:r>
      <w:r>
        <w:rPr>
          <w:rFonts w:hint="eastAsia" w:ascii="宋体" w:hAnsi="宋体" w:cs="宋体"/>
          <w:bCs/>
          <w:color w:val="auto"/>
          <w:sz w:val="24"/>
          <w:highlight w:val="none"/>
        </w:rPr>
        <w:t xml:space="preserve">一切损失由</w:t>
      </w:r>
      <w:r>
        <w:rPr>
          <w:rFonts w:hint="eastAsia" w:ascii="宋体" w:hAnsi="宋体" w:cs="宋体"/>
          <w:bCs/>
          <w:color w:val="auto"/>
          <w:sz w:val="24"/>
          <w:highlight w:val="none"/>
          <w:lang w:val="en-US" w:eastAsia="zh-CN"/>
        </w:rPr>
        <w:t xml:space="preserve">中标供应商</w:t>
      </w:r>
      <w:r>
        <w:rPr>
          <w:rFonts w:hint="eastAsia" w:ascii="宋体" w:hAnsi="宋体" w:cs="宋体"/>
          <w:bCs/>
          <w:color w:val="auto"/>
          <w:sz w:val="24"/>
          <w:highlight w:val="none"/>
        </w:rPr>
        <w:t xml:space="preserve">负责</w:t>
      </w:r>
      <w:r>
        <w:rPr>
          <w:rFonts w:hint="eastAsia" w:ascii="宋体" w:hAnsi="宋体" w:cs="宋体"/>
          <w:bCs/>
          <w:color w:val="auto"/>
          <w:sz w:val="24"/>
          <w:highlight w:val="none"/>
          <w:lang w:eastAsia="zh-CN"/>
        </w:rPr>
        <w:t xml:space="preserve">。</w:t>
      </w:r>
      <w:r/>
    </w:p>
    <w:p>
      <w:pPr>
        <w:rPr>
          <w:sz w:val="36"/>
          <w:szCs w:val="36"/>
        </w:rPr>
      </w:pPr>
      <w:r>
        <w:rPr>
          <w:sz w:val="36"/>
          <w:szCs w:val="36"/>
        </w:rPr>
      </w:r>
      <w:r/>
    </w:p>
    <w:p>
      <w:pPr>
        <w:pStyle w:val="854"/>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ind w:left="0" w:right="0"/>
        <w:jc w:val="center"/>
        <w:spacing w:line="360" w:lineRule="auto"/>
        <w:widowControl/>
        <w:rPr>
          <w:rFonts w:ascii="宋体" w:hAnsi="宋体" w:cs="宋体"/>
          <w:b/>
          <w:position w:val="0"/>
          <w:sz w:val="36"/>
          <w:szCs w:val="36"/>
        </w:rPr>
      </w:pPr>
      <w:r>
        <w:rPr>
          <w:rFonts w:ascii="宋体" w:hAnsi="宋体" w:cs="宋体"/>
          <w:b/>
          <w:sz w:val="36"/>
          <w:szCs w:val="36"/>
        </w:rPr>
        <w:t xml:space="preserve">   </w:t>
      </w:r>
      <w:r>
        <w:rPr>
          <w:rFonts w:hint="eastAsia" w:ascii="宋体" w:hAnsi="宋体" w:cs="宋体"/>
          <w:b/>
          <w:sz w:val="36"/>
          <w:szCs w:val="36"/>
        </w:rPr>
        <w:t xml:space="preserve">第四部分</w:t>
      </w:r>
      <w:r>
        <w:rPr>
          <w:rFonts w:ascii="宋体" w:hAnsi="宋体" w:cs="宋体"/>
          <w:b/>
          <w:sz w:val="36"/>
          <w:szCs w:val="36"/>
        </w:rPr>
        <w:t xml:space="preserve"> </w:t>
      </w:r>
      <w:r>
        <w:rPr>
          <w:rFonts w:hint="eastAsia" w:ascii="宋体" w:hAnsi="宋体" w:cs="宋体"/>
          <w:b/>
          <w:sz w:val="36"/>
          <w:szCs w:val="36"/>
        </w:rPr>
        <w:t xml:space="preserve">合同条款（格式）</w:t>
      </w:r>
      <w:r/>
    </w:p>
    <w:p>
      <w:pPr>
        <w:ind w:left="561" w:right="1519"/>
        <w:spacing w:line="360" w:lineRule="auto"/>
        <w:rPr>
          <w:rFonts w:ascii="宋体" w:hAnsi="宋体" w:cs="宋体"/>
          <w:spacing w:val="-128"/>
          <w:position w:val="2"/>
          <w:sz w:val="24"/>
        </w:rPr>
      </w:pPr>
      <w:r>
        <w:rPr>
          <w:rFonts w:hint="eastAsia" w:ascii="宋体" w:hAnsi="宋体" w:cs="宋体"/>
          <w:position w:val="2"/>
          <w:sz w:val="24"/>
        </w:rPr>
        <w:t xml:space="preserve">甲方： </w:t>
      </w:r>
      <w:r>
        <w:rPr>
          <w:rFonts w:hint="eastAsia" w:ascii="宋体" w:hAnsi="宋体" w:cs="宋体"/>
          <w:position w:val="2"/>
          <w:sz w:val="24"/>
          <w:u w:val="single"/>
        </w:rPr>
        <w:t xml:space="preserve">                                </w:t>
      </w:r>
      <w:r>
        <w:rPr>
          <w:rFonts w:hint="eastAsia" w:ascii="宋体" w:hAnsi="宋体" w:cs="宋体"/>
          <w:spacing w:val="-128"/>
          <w:position w:val="2"/>
          <w:sz w:val="24"/>
        </w:rPr>
        <w:t xml:space="preserve"> </w:t>
      </w:r>
      <w:r/>
    </w:p>
    <w:p>
      <w:pPr>
        <w:ind w:left="561" w:right="1519"/>
        <w:spacing w:line="360" w:lineRule="auto"/>
        <w:rPr>
          <w:rFonts w:ascii="宋体" w:hAnsi="宋体" w:cs="宋体"/>
          <w:position w:val="-1"/>
          <w:sz w:val="24"/>
        </w:rPr>
      </w:pPr>
      <w:r>
        <w:rPr>
          <w:rFonts w:hint="eastAsia" w:ascii="宋体" w:hAnsi="宋体" w:cs="宋体"/>
          <w:position w:val="-1"/>
          <w:sz w:val="24"/>
        </w:rPr>
        <w:t xml:space="preserve">统</w:t>
      </w:r>
      <w:r>
        <w:rPr>
          <w:rFonts w:hint="eastAsia" w:ascii="宋体" w:hAnsi="宋体" w:cs="宋体"/>
          <w:spacing w:val="-75"/>
          <w:position w:val="-1"/>
          <w:sz w:val="24"/>
        </w:rPr>
        <w:t xml:space="preserve"> </w:t>
      </w:r>
      <w:r>
        <w:rPr>
          <w:rFonts w:hint="eastAsia" w:ascii="宋体" w:hAnsi="宋体" w:cs="宋体"/>
          <w:position w:val="-1"/>
          <w:sz w:val="24"/>
        </w:rPr>
        <w:t xml:space="preserve">一</w:t>
      </w:r>
      <w:r>
        <w:rPr>
          <w:rFonts w:hint="eastAsia" w:ascii="宋体" w:hAnsi="宋体" w:cs="宋体"/>
          <w:spacing w:val="-78"/>
          <w:position w:val="-1"/>
          <w:sz w:val="24"/>
        </w:rPr>
        <w:t xml:space="preserve"> </w:t>
      </w:r>
      <w:r>
        <w:rPr>
          <w:rFonts w:hint="eastAsia" w:ascii="宋体" w:hAnsi="宋体" w:cs="宋体"/>
          <w:position w:val="-1"/>
          <w:sz w:val="24"/>
        </w:rPr>
        <w:t xml:space="preserve">社会信用代码： </w:t>
      </w:r>
      <w:r>
        <w:rPr>
          <w:rFonts w:hint="eastAsia" w:ascii="宋体" w:hAnsi="宋体" w:cs="宋体"/>
          <w:position w:val="-1"/>
          <w:sz w:val="24"/>
          <w:u w:val="single"/>
        </w:rPr>
        <w:t xml:space="preserve">                    </w:t>
      </w:r>
      <w:r>
        <w:rPr>
          <w:rFonts w:hint="eastAsia" w:ascii="宋体" w:hAnsi="宋体" w:cs="宋体"/>
          <w:position w:val="-1"/>
          <w:sz w:val="24"/>
        </w:rPr>
        <w:t xml:space="preserve"> </w:t>
      </w:r>
      <w:r/>
    </w:p>
    <w:p>
      <w:pPr>
        <w:ind w:left="561" w:right="1519"/>
        <w:spacing w:line="360" w:lineRule="auto"/>
        <w:rPr>
          <w:rFonts w:ascii="宋体" w:hAnsi="宋体" w:cs="宋体"/>
          <w:sz w:val="24"/>
        </w:rPr>
      </w:pPr>
      <w:r>
        <w:rPr>
          <w:rFonts w:hint="eastAsia" w:ascii="宋体" w:hAnsi="宋体" w:cs="宋体"/>
          <w:sz w:val="24"/>
        </w:rPr>
        <w:t xml:space="preserve">通讯地址：</w:t>
      </w:r>
      <w:r>
        <w:rPr>
          <w:rFonts w:hint="eastAsia" w:ascii="宋体" w:hAnsi="宋体" w:cs="宋体"/>
          <w:spacing w:val="-40"/>
          <w:sz w:val="24"/>
        </w:rPr>
        <w:t xml:space="preserve"> </w:t>
      </w:r>
      <w:r>
        <w:rPr>
          <w:rFonts w:hint="eastAsia" w:ascii="宋体" w:hAnsi="宋体" w:cs="宋体"/>
          <w:sz w:val="24"/>
          <w:u w:val="single"/>
        </w:rPr>
        <w:t xml:space="preserve">                             </w:t>
      </w:r>
      <w:r/>
    </w:p>
    <w:p>
      <w:pPr>
        <w:ind w:left="561" w:right="1499"/>
        <w:spacing w:line="360" w:lineRule="auto"/>
        <w:rPr>
          <w:rFonts w:ascii="宋体" w:hAnsi="宋体" w:cs="宋体"/>
          <w:position w:val="-1"/>
          <w:sz w:val="24"/>
        </w:rPr>
      </w:pPr>
      <w:r>
        <w:rPr>
          <w:rFonts w:hint="eastAsia" w:ascii="宋体" w:hAnsi="宋体" w:cs="宋体"/>
          <w:position w:val="3"/>
          <w:sz w:val="24"/>
        </w:rPr>
        <w:t xml:space="preserve">乙方： </w:t>
      </w:r>
      <w:r>
        <w:rPr>
          <w:rFonts w:hint="eastAsia" w:ascii="宋体" w:hAnsi="宋体" w:cs="宋体"/>
          <w:position w:val="3"/>
          <w:sz w:val="24"/>
          <w:u w:val="single"/>
        </w:rPr>
        <w:t xml:space="preserve">                                 </w:t>
      </w:r>
      <w:r>
        <w:rPr>
          <w:rFonts w:hint="eastAsia" w:ascii="宋体" w:hAnsi="宋体" w:cs="宋体"/>
          <w:spacing w:val="-110"/>
          <w:position w:val="3"/>
          <w:sz w:val="24"/>
        </w:rPr>
        <w:t xml:space="preserve">  </w:t>
      </w:r>
      <w:r/>
    </w:p>
    <w:p>
      <w:pPr>
        <w:ind w:left="561" w:right="1499"/>
        <w:spacing w:line="360" w:lineRule="auto"/>
        <w:rPr>
          <w:rFonts w:ascii="宋体" w:hAnsi="宋体" w:cs="宋体"/>
          <w:spacing w:val="5"/>
          <w:position w:val="-1"/>
          <w:sz w:val="24"/>
          <w:u w:val="single"/>
        </w:rPr>
      </w:pPr>
      <w:r>
        <w:rPr>
          <w:rFonts w:hint="eastAsia" w:ascii="宋体" w:hAnsi="宋体" w:cs="宋体"/>
          <w:position w:val="-1"/>
          <w:sz w:val="24"/>
        </w:rPr>
        <w:t xml:space="preserve">统一社会信用代码：</w:t>
      </w:r>
      <w:r>
        <w:rPr>
          <w:rFonts w:hint="eastAsia" w:ascii="宋体" w:hAnsi="宋体" w:cs="宋体"/>
          <w:spacing w:val="-41"/>
          <w:position w:val="-1"/>
          <w:sz w:val="24"/>
        </w:rPr>
        <w:t xml:space="preserve"> </w:t>
      </w:r>
      <w:r>
        <w:rPr>
          <w:rFonts w:hint="eastAsia" w:ascii="宋体" w:hAnsi="宋体" w:cs="宋体"/>
          <w:spacing w:val="5"/>
          <w:position w:val="-1"/>
          <w:sz w:val="24"/>
          <w:u w:val="single"/>
        </w:rPr>
        <w:t xml:space="preserve">                    </w:t>
      </w:r>
      <w:r/>
    </w:p>
    <w:p>
      <w:pPr>
        <w:ind w:left="561" w:right="1499"/>
        <w:spacing w:line="360" w:lineRule="auto"/>
        <w:rPr>
          <w:rFonts w:ascii="宋体" w:hAnsi="宋体" w:cs="宋体"/>
          <w:sz w:val="24"/>
        </w:rPr>
      </w:pPr>
      <w:r>
        <w:rPr>
          <w:rFonts w:hint="eastAsia" w:ascii="宋体" w:hAnsi="宋体" w:cs="宋体"/>
          <w:sz w:val="24"/>
        </w:rPr>
        <w:t xml:space="preserve">通讯地址：</w:t>
      </w:r>
      <w:r>
        <w:rPr>
          <w:rFonts w:hint="eastAsia" w:ascii="宋体" w:hAnsi="宋体" w:cs="宋体"/>
          <w:spacing w:val="-30"/>
          <w:sz w:val="24"/>
        </w:rPr>
        <w:t xml:space="preserve"> </w:t>
      </w:r>
      <w:r>
        <w:rPr>
          <w:rFonts w:hint="eastAsia" w:ascii="宋体" w:hAnsi="宋体" w:cs="宋体"/>
          <w:sz w:val="24"/>
          <w:u w:val="single"/>
        </w:rPr>
        <w:t xml:space="preserve">                             </w:t>
      </w:r>
      <w:r/>
    </w:p>
    <w:p>
      <w:pPr>
        <w:pStyle w:val="803"/>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鉴于乙方具备提供</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检测技术服务的资格、技术条件和能力， 甲、乙双方经友好协商，在真实、充分地表达各自意愿的基础上，就乙方  为甲方提供检测服务等相关事宜达成一致，以资共同遵守。</w:t>
      </w:r>
      <w:r/>
    </w:p>
    <w:p>
      <w:pPr>
        <w:ind w:left="660"/>
        <w:spacing w:before="11" w:line="360" w:lineRule="auto"/>
        <w:rPr>
          <w:rFonts w:ascii="宋体" w:hAnsi="宋体" w:cs="宋体"/>
          <w:sz w:val="24"/>
        </w:rPr>
      </w:pPr>
      <w:r>
        <w:rPr>
          <w:rFonts w:hint="eastAsia" w:ascii="宋体" w:hAnsi="宋体" w:cs="宋体"/>
          <w:sz w:val="24"/>
        </w:rPr>
        <w:t xml:space="preserve">一、委托内容</w:t>
      </w:r>
      <w:r/>
    </w:p>
    <w:p>
      <w:pPr>
        <w:ind w:left="660"/>
        <w:spacing w:before="11" w:line="360" w:lineRule="auto"/>
      </w:pPr>
      <w:r>
        <w:rPr>
          <w:rFonts w:hint="eastAsia" w:ascii="宋体" w:hAnsi="宋体" w:cs="宋体"/>
          <w:sz w:val="24"/>
        </w:rPr>
        <w:t xml:space="preserve">甲、乙双方经友好协商，乙方向甲方提供以</w:t>
      </w:r>
      <w:r>
        <w:rPr>
          <w:rFonts w:hint="eastAsia" w:ascii="宋体" w:hAnsi="宋体" w:cs="宋体"/>
          <w:spacing w:val="-1"/>
          <w:sz w:val="24"/>
        </w:rPr>
        <w:t xml:space="preserve">下检测服务：</w:t>
      </w:r>
      <w:r/>
    </w:p>
    <w:tbl>
      <w:tblPr>
        <w:tblStyle w:val="1236"/>
        <w:tblW w:w="8300"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trHeight w:val="373"/>
        </w:trPr>
        <w:tc>
          <w:tcPr>
            <w:tcW w:w="2072" w:type="dxa"/>
            <w:textDirection w:val="lrTb"/>
            <w:noWrap w:val="false"/>
          </w:tcPr>
          <w:p>
            <w:pPr>
              <w:ind w:left="465"/>
              <w:spacing w:before="56" w:line="360" w:lineRule="auto"/>
              <w:rPr>
                <w:rFonts w:ascii="宋体" w:hAnsi="宋体" w:cs="宋体"/>
                <w:sz w:val="24"/>
              </w:rPr>
            </w:pPr>
            <w:r>
              <w:rPr>
                <w:rFonts w:hint="eastAsia" w:ascii="宋体" w:hAnsi="宋体" w:cs="宋体"/>
                <w:spacing w:val="13"/>
                <w:sz w:val="24"/>
              </w:rPr>
              <w:t xml:space="preserve">检测项目</w:t>
            </w:r>
            <w:r/>
          </w:p>
        </w:tc>
        <w:tc>
          <w:tcPr>
            <w:tcW w:w="2077" w:type="dxa"/>
            <w:textDirection w:val="lrTb"/>
            <w:noWrap w:val="false"/>
          </w:tcPr>
          <w:p>
            <w:pPr>
              <w:ind w:left="492"/>
              <w:spacing w:before="56" w:line="360" w:lineRule="auto"/>
              <w:rPr>
                <w:rFonts w:ascii="宋体" w:hAnsi="宋体" w:cs="宋体"/>
                <w:sz w:val="24"/>
              </w:rPr>
            </w:pPr>
            <w:r>
              <w:rPr>
                <w:rFonts w:hint="eastAsia" w:ascii="宋体" w:hAnsi="宋体" w:cs="宋体"/>
                <w:spacing w:val="3"/>
                <w:sz w:val="24"/>
              </w:rPr>
              <w:t xml:space="preserve">收费标准</w:t>
            </w:r>
            <w:r/>
          </w:p>
        </w:tc>
        <w:tc>
          <w:tcPr>
            <w:tcW w:w="2068" w:type="dxa"/>
            <w:textDirection w:val="lrTb"/>
            <w:noWrap w:val="false"/>
          </w:tcPr>
          <w:p>
            <w:pPr>
              <w:ind w:left="475"/>
              <w:spacing w:before="53" w:line="360" w:lineRule="auto"/>
              <w:rPr>
                <w:rFonts w:ascii="宋体" w:hAnsi="宋体" w:cs="宋体"/>
                <w:sz w:val="24"/>
              </w:rPr>
            </w:pPr>
            <w:r>
              <w:rPr>
                <w:rFonts w:hint="eastAsia" w:ascii="宋体" w:hAnsi="宋体" w:cs="宋体"/>
                <w:spacing w:val="3"/>
                <w:sz w:val="24"/>
              </w:rPr>
              <w:t xml:space="preserve">结算价格</w:t>
            </w:r>
            <w:r/>
          </w:p>
        </w:tc>
        <w:tc>
          <w:tcPr>
            <w:tcW w:w="2083" w:type="dxa"/>
            <w:textDirection w:val="lrTb"/>
            <w:noWrap w:val="false"/>
          </w:tcPr>
          <w:p>
            <w:pPr>
              <w:ind w:left="477"/>
              <w:spacing w:before="56" w:line="360" w:lineRule="auto"/>
              <w:rPr>
                <w:rFonts w:ascii="宋体" w:hAnsi="宋体" w:cs="宋体"/>
                <w:sz w:val="24"/>
              </w:rPr>
            </w:pPr>
            <w:r>
              <w:rPr>
                <w:rFonts w:hint="eastAsia" w:ascii="宋体" w:hAnsi="宋体" w:cs="宋体"/>
                <w:spacing w:val="4"/>
                <w:sz w:val="24"/>
              </w:rPr>
              <w:t xml:space="preserve">检测周期</w:t>
            </w:r>
            <w:r/>
          </w:p>
        </w:tc>
      </w:tr>
      <w:tr>
        <w:trPr>
          <w:trHeight w:val="357"/>
        </w:trPr>
        <w:tc>
          <w:tcPr>
            <w:tcW w:w="2072" w:type="dxa"/>
            <w:textDirection w:val="lrTb"/>
            <w:noWrap w:val="false"/>
          </w:tcPr>
          <w:p>
            <w:pPr>
              <w:spacing w:line="360" w:lineRule="auto"/>
              <w:rPr>
                <w:rFonts w:ascii="宋体" w:hAnsi="宋体" w:cs="宋体"/>
                <w:sz w:val="24"/>
              </w:rPr>
            </w:pPr>
            <w:r>
              <w:rPr>
                <w:rFonts w:ascii="宋体" w:hAnsi="宋体" w:cs="宋体"/>
                <w:sz w:val="24"/>
              </w:rPr>
            </w:r>
            <w:r/>
          </w:p>
        </w:tc>
        <w:tc>
          <w:tcPr>
            <w:tcW w:w="2077" w:type="dxa"/>
            <w:textDirection w:val="lrTb"/>
            <w:noWrap w:val="false"/>
          </w:tcPr>
          <w:p>
            <w:pPr>
              <w:spacing w:line="360" w:lineRule="auto"/>
              <w:rPr>
                <w:rFonts w:ascii="宋体" w:hAnsi="宋体" w:cs="宋体"/>
                <w:sz w:val="24"/>
              </w:rPr>
            </w:pPr>
            <w:r>
              <w:rPr>
                <w:rFonts w:ascii="宋体" w:hAnsi="宋体" w:cs="宋体"/>
                <w:sz w:val="24"/>
              </w:rPr>
            </w:r>
            <w:r/>
          </w:p>
        </w:tc>
        <w:tc>
          <w:tcPr>
            <w:tcW w:w="2068" w:type="dxa"/>
            <w:textDirection w:val="lrTb"/>
            <w:noWrap w:val="false"/>
          </w:tcPr>
          <w:p>
            <w:pPr>
              <w:spacing w:line="360" w:lineRule="auto"/>
              <w:rPr>
                <w:rFonts w:ascii="宋体" w:hAnsi="宋体" w:cs="宋体"/>
                <w:sz w:val="24"/>
              </w:rPr>
            </w:pPr>
            <w:r>
              <w:rPr>
                <w:rFonts w:ascii="宋体" w:hAnsi="宋体" w:cs="宋体"/>
                <w:sz w:val="24"/>
              </w:rPr>
            </w:r>
            <w:r/>
          </w:p>
        </w:tc>
        <w:tc>
          <w:tcPr>
            <w:tcW w:w="2083" w:type="dxa"/>
            <w:textDirection w:val="lrTb"/>
            <w:noWrap w:val="false"/>
          </w:tcPr>
          <w:p>
            <w:pPr>
              <w:spacing w:line="360" w:lineRule="auto"/>
              <w:rPr>
                <w:rFonts w:ascii="宋体" w:hAnsi="宋体" w:cs="宋体"/>
                <w:sz w:val="24"/>
              </w:rPr>
            </w:pPr>
            <w:r>
              <w:rPr>
                <w:rFonts w:ascii="宋体" w:hAnsi="宋体" w:cs="宋体"/>
                <w:sz w:val="24"/>
              </w:rPr>
            </w:r>
            <w:r/>
          </w:p>
        </w:tc>
      </w:tr>
      <w:tr>
        <w:trPr>
          <w:trHeight w:val="357"/>
        </w:trPr>
        <w:tc>
          <w:tcPr>
            <w:tcW w:w="2072" w:type="dxa"/>
            <w:textDirection w:val="lrTb"/>
            <w:noWrap w:val="false"/>
          </w:tcPr>
          <w:p>
            <w:pPr>
              <w:spacing w:line="360" w:lineRule="auto"/>
              <w:rPr>
                <w:rFonts w:ascii="宋体" w:hAnsi="宋体" w:cs="宋体"/>
                <w:sz w:val="24"/>
              </w:rPr>
            </w:pPr>
            <w:r>
              <w:rPr>
                <w:rFonts w:ascii="宋体" w:hAnsi="宋体" w:cs="宋体"/>
                <w:sz w:val="24"/>
              </w:rPr>
            </w:r>
            <w:r/>
          </w:p>
        </w:tc>
        <w:tc>
          <w:tcPr>
            <w:tcW w:w="2077" w:type="dxa"/>
            <w:textDirection w:val="lrTb"/>
            <w:noWrap w:val="false"/>
          </w:tcPr>
          <w:p>
            <w:pPr>
              <w:spacing w:line="360" w:lineRule="auto"/>
              <w:rPr>
                <w:rFonts w:ascii="宋体" w:hAnsi="宋体" w:cs="宋体"/>
                <w:sz w:val="24"/>
              </w:rPr>
            </w:pPr>
            <w:r>
              <w:rPr>
                <w:rFonts w:ascii="宋体" w:hAnsi="宋体" w:cs="宋体"/>
                <w:sz w:val="24"/>
              </w:rPr>
            </w:r>
            <w:r/>
          </w:p>
        </w:tc>
        <w:tc>
          <w:tcPr>
            <w:tcW w:w="2068" w:type="dxa"/>
            <w:textDirection w:val="lrTb"/>
            <w:noWrap w:val="false"/>
          </w:tcPr>
          <w:p>
            <w:pPr>
              <w:spacing w:line="360" w:lineRule="auto"/>
              <w:rPr>
                <w:rFonts w:ascii="宋体" w:hAnsi="宋体" w:cs="宋体"/>
                <w:sz w:val="24"/>
              </w:rPr>
            </w:pPr>
            <w:r>
              <w:rPr>
                <w:rFonts w:ascii="宋体" w:hAnsi="宋体" w:cs="宋体"/>
                <w:sz w:val="24"/>
              </w:rPr>
            </w:r>
            <w:r/>
          </w:p>
        </w:tc>
        <w:tc>
          <w:tcPr>
            <w:tcW w:w="2083" w:type="dxa"/>
            <w:textDirection w:val="lrTb"/>
            <w:noWrap w:val="false"/>
          </w:tcPr>
          <w:p>
            <w:pPr>
              <w:spacing w:line="360" w:lineRule="auto"/>
              <w:rPr>
                <w:rFonts w:ascii="宋体" w:hAnsi="宋体" w:cs="宋体"/>
                <w:sz w:val="24"/>
              </w:rPr>
            </w:pPr>
            <w:r>
              <w:rPr>
                <w:rFonts w:ascii="宋体" w:hAnsi="宋体" w:cs="宋体"/>
                <w:sz w:val="24"/>
              </w:rPr>
            </w:r>
            <w:r/>
          </w:p>
        </w:tc>
      </w:tr>
      <w:tr>
        <w:trPr>
          <w:trHeight w:val="353"/>
        </w:trPr>
        <w:tc>
          <w:tcPr>
            <w:tcW w:w="2072" w:type="dxa"/>
            <w:textDirection w:val="lrTb"/>
            <w:noWrap w:val="false"/>
          </w:tcPr>
          <w:p>
            <w:pPr>
              <w:spacing w:line="360" w:lineRule="auto"/>
              <w:rPr>
                <w:rFonts w:ascii="宋体" w:hAnsi="宋体" w:cs="宋体"/>
                <w:sz w:val="24"/>
              </w:rPr>
            </w:pPr>
            <w:r>
              <w:rPr>
                <w:rFonts w:ascii="宋体" w:hAnsi="宋体" w:cs="宋体"/>
                <w:sz w:val="24"/>
              </w:rPr>
            </w:r>
            <w:r/>
          </w:p>
        </w:tc>
        <w:tc>
          <w:tcPr>
            <w:tcW w:w="2077" w:type="dxa"/>
            <w:textDirection w:val="lrTb"/>
            <w:noWrap w:val="false"/>
          </w:tcPr>
          <w:p>
            <w:pPr>
              <w:spacing w:line="360" w:lineRule="auto"/>
              <w:rPr>
                <w:rFonts w:ascii="宋体" w:hAnsi="宋体" w:cs="宋体"/>
                <w:sz w:val="24"/>
              </w:rPr>
            </w:pPr>
            <w:r>
              <w:rPr>
                <w:rFonts w:ascii="宋体" w:hAnsi="宋体" w:cs="宋体"/>
                <w:sz w:val="24"/>
              </w:rPr>
            </w:r>
            <w:r/>
          </w:p>
        </w:tc>
        <w:tc>
          <w:tcPr>
            <w:tcW w:w="2068" w:type="dxa"/>
            <w:textDirection w:val="lrTb"/>
            <w:noWrap w:val="false"/>
          </w:tcPr>
          <w:p>
            <w:pPr>
              <w:spacing w:line="360" w:lineRule="auto"/>
              <w:rPr>
                <w:rFonts w:ascii="宋体" w:hAnsi="宋体" w:cs="宋体"/>
                <w:sz w:val="24"/>
              </w:rPr>
            </w:pPr>
            <w:r>
              <w:rPr>
                <w:rFonts w:ascii="宋体" w:hAnsi="宋体" w:cs="宋体"/>
                <w:sz w:val="24"/>
              </w:rPr>
            </w:r>
            <w:r/>
          </w:p>
        </w:tc>
        <w:tc>
          <w:tcPr>
            <w:tcW w:w="2083" w:type="dxa"/>
            <w:textDirection w:val="lrTb"/>
            <w:noWrap w:val="false"/>
          </w:tcPr>
          <w:p>
            <w:pPr>
              <w:spacing w:line="360" w:lineRule="auto"/>
              <w:rPr>
                <w:rFonts w:ascii="宋体" w:hAnsi="宋体" w:cs="宋体"/>
                <w:sz w:val="24"/>
              </w:rPr>
            </w:pPr>
            <w:r>
              <w:rPr>
                <w:rFonts w:ascii="宋体" w:hAnsi="宋体" w:cs="宋体"/>
                <w:sz w:val="24"/>
              </w:rPr>
            </w:r>
            <w:r/>
          </w:p>
        </w:tc>
      </w:tr>
    </w:tbl>
    <w:p>
      <w:pPr>
        <w:rPr>
          <w:rFonts w:ascii="宋体" w:hAnsi="宋体" w:cs="宋体"/>
          <w:sz w:val="24"/>
        </w:rPr>
      </w:pPr>
      <w:r>
        <w:rPr>
          <w:rFonts w:hint="eastAsia" w:ascii="宋体" w:hAnsi="宋体" w:cs="宋体"/>
          <w:sz w:val="24"/>
        </w:rPr>
        <w:t xml:space="preserve">说明：</w:t>
      </w:r>
      <w:r/>
    </w:p>
    <w:p>
      <w:pPr>
        <w:ind w:firstLine="420"/>
        <w:spacing w:line="360" w:lineRule="auto"/>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检测周期是自乙方接收到合格样本至出具检测报告的时间。</w:t>
      </w:r>
      <w:r/>
    </w:p>
    <w:p>
      <w:pPr>
        <w:ind w:firstLine="420"/>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在合同期内如遇到政策性收费价格下调，结算价格等比例下调。</w:t>
      </w:r>
      <w:r/>
    </w:p>
    <w:p>
      <w:pPr>
        <w:ind w:firstLine="420"/>
        <w:spacing w:line="360" w:lineRule="auto"/>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本项目预算总价仅为预估可能产生的金额，结算时按实际产生的项目数量*</w:t>
      </w:r>
      <w:r>
        <w:rPr>
          <w:rFonts w:hint="eastAsia" w:ascii="宋体" w:hAnsi="宋体" w:cs="宋体"/>
          <w:sz w:val="24"/>
          <w:highlight w:val="none"/>
          <w:lang w:val="en-US" w:eastAsia="zh-CN"/>
        </w:rPr>
        <w:t xml:space="preserve">优惠率（1-折扣率）</w:t>
      </w:r>
      <w:r>
        <w:rPr>
          <w:rFonts w:hint="eastAsia" w:ascii="宋体" w:hAnsi="宋体" w:cs="宋体"/>
          <w:sz w:val="24"/>
          <w:highlight w:val="none"/>
        </w:rPr>
        <w:t xml:space="preserve">结算。</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二、主要服务内容概况</w:t>
      </w:r>
      <w:r/>
    </w:p>
    <w:p>
      <w:pPr>
        <w:numPr>
          <w:ilvl w:val="0"/>
          <w:numId w:val="31"/>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满足招标文件（三）技术要求</w:t>
      </w:r>
      <w:r>
        <w:rPr>
          <w:rFonts w:hint="eastAsia" w:ascii="宋体" w:hAnsi="宋体" w:cs="宋体"/>
          <w:bCs/>
          <w:sz w:val="24"/>
          <w:lang w:val="en-US" w:eastAsia="zh-CN"/>
        </w:rPr>
        <w:t xml:space="preserve">及</w:t>
      </w:r>
      <w:r>
        <w:rPr>
          <w:rFonts w:hint="eastAsia" w:ascii="宋体" w:hAnsi="宋体" w:cs="宋体"/>
          <w:sz w:val="24"/>
        </w:rPr>
        <w:t xml:space="preserve">（四）其他要求</w:t>
      </w:r>
      <w:r>
        <w:rPr>
          <w:rFonts w:hint="eastAsia" w:ascii="宋体" w:hAnsi="宋体" w:cs="宋体"/>
          <w:bCs/>
          <w:sz w:val="24"/>
        </w:rPr>
        <w:t xml:space="preserve">。</w:t>
      </w:r>
      <w:r/>
    </w:p>
    <w:p>
      <w:pPr>
        <w:numPr>
          <w:ilvl w:val="0"/>
          <w:numId w:val="31"/>
        </w:numPr>
        <w:ind w:left="0" w:firstLine="420"/>
        <w:jc w:val="left"/>
        <w:spacing w:line="360" w:lineRule="auto"/>
        <w:widowControl/>
        <w:rPr>
          <w:rFonts w:ascii="宋体" w:hAnsi="宋体" w:cs="宋体"/>
          <w:bCs/>
          <w:sz w:val="24"/>
        </w:rPr>
        <w:outlineLvl w:val="0"/>
      </w:pPr>
      <w:r>
        <w:rPr>
          <w:rFonts w:hint="eastAsia" w:ascii="宋体" w:hAnsi="宋体" w:cs="宋体"/>
          <w:bCs/>
          <w:sz w:val="24"/>
        </w:rPr>
        <w:t xml:space="preserve">提供相应的《项目汇总与采样手册》，开展项目能满足临床需求。</w:t>
      </w:r>
      <w:r/>
    </w:p>
    <w:p>
      <w:pPr>
        <w:numPr>
          <w:ilvl w:val="0"/>
          <w:numId w:val="31"/>
        </w:numPr>
        <w:ind w:left="5" w:firstLine="415"/>
        <w:jc w:val="left"/>
        <w:spacing w:line="360" w:lineRule="auto"/>
        <w:widowControl/>
        <w:rPr>
          <w:rFonts w:ascii="宋体" w:hAnsi="宋体" w:cs="宋体"/>
          <w:bCs/>
          <w:sz w:val="24"/>
        </w:rPr>
        <w:outlineLvl w:val="0"/>
      </w:pPr>
      <w:r>
        <w:rPr>
          <w:rFonts w:hint="eastAsia" w:ascii="宋体" w:hAnsi="宋体" w:cs="宋体"/>
          <w:bCs/>
          <w:sz w:val="24"/>
        </w:rPr>
        <w:t xml:space="preserve">标本交接。甲方将样本统一收集存放在指定地点，安排人员与乙方进行样本的交接、签收工作。收集样本所需的耗材由乙方提供。乙方需按甲方要求安排上门收取标本，在通知后3小时内接收样本和资料。按实验室生物安全管理制度对所有标本进行检测，并按规定对检测剩余标本进行处理。检测后的剩余样本在实验室保存以便结果复核，并按甲方需求无理由支持标本运回。因乙方原因造成样本的丢失，乙方应承担相应的法律责任和赔偿责任。如甲方对检测结果有异议，乙方应无条件免费重新检测。乙方需要有采样前的准备、标本采集和不合格标本的拒收标准</w:t>
      </w:r>
      <w:r>
        <w:rPr>
          <w:rFonts w:hint="eastAsia"/>
        </w:rPr>
        <w:t xml:space="preserve">。</w:t>
      </w:r>
      <w:r/>
    </w:p>
    <w:p>
      <w:pPr>
        <w:numPr>
          <w:ilvl w:val="0"/>
          <w:numId w:val="31"/>
        </w:numPr>
        <w:ind w:left="0" w:firstLine="420"/>
        <w:jc w:val="left"/>
        <w:spacing w:line="360" w:lineRule="auto"/>
        <w:widowControl/>
        <w:tabs>
          <w:tab w:val="left" w:pos="630" w:leader="none"/>
        </w:tabs>
        <w:rPr>
          <w:rFonts w:ascii="宋体" w:hAnsi="宋体" w:cs="宋体"/>
          <w:bCs/>
          <w:sz w:val="24"/>
          <w:highlight w:val="none"/>
        </w:rPr>
        <w:outlineLvl w:val="0"/>
      </w:pPr>
      <w:r>
        <w:rPr>
          <w:rFonts w:hint="eastAsia" w:ascii="宋体" w:hAnsi="宋体" w:cs="宋体"/>
          <w:bCs/>
          <w:sz w:val="24"/>
        </w:rPr>
        <w:t xml:space="preserve">物流运输。乙方必须按规范要求配备必要的医疗冷链物流系统和信息服务体系，要保证接收、送检标本运输过程的安全，保证标本的质量。所有样本</w:t>
      </w:r>
      <w:r>
        <w:rPr>
          <w:rFonts w:hint="eastAsia" w:ascii="宋体" w:hAnsi="宋体" w:cs="宋体"/>
          <w:bCs/>
          <w:sz w:val="24"/>
        </w:rPr>
        <w:t xml:space="preserve">的运送必须符合样本温度的管理要求，按规范采用相应的冷链运送技术，特殊标本运输过程中需干冰冻存。对于需要冷链运输的特殊样本，提供可实时监控物流各个环节的温度的系统和终端设备，能够对物流的全程进行温度监控、报警及记录，能够对整个过程进行溯源管理，并能够提交相关记录的纸质文档，以留档备查。一年3次以上无法进行运送温度溯源，甲方有权终止合同，并追究相关损失。乙方应具备标本转运物流流程规章制度（包括标本运输紧急预案）及工作各环节操作说明书。提供整个物流的完整书面规划方案，样本交接及运送过程必须符合样本的安全管理要求。</w:t>
      </w:r>
      <w:r/>
    </w:p>
    <w:p>
      <w:pPr>
        <w:numPr>
          <w:ilvl w:val="0"/>
          <w:numId w:val="31"/>
        </w:numPr>
        <w:ind w:left="0" w:firstLine="420"/>
        <w:jc w:val="left"/>
        <w:spacing w:line="360" w:lineRule="auto"/>
        <w:widowControl/>
        <w:rPr>
          <w:rFonts w:ascii="宋体" w:hAnsi="宋体" w:cs="宋体"/>
          <w:bCs/>
          <w:sz w:val="24"/>
          <w:highlight w:val="none"/>
        </w:rPr>
        <w:outlineLvl w:val="0"/>
      </w:pPr>
      <w:r>
        <w:rPr>
          <w:rFonts w:hint="eastAsia" w:ascii="宋体" w:hAnsi="宋体" w:cs="宋体"/>
          <w:bCs/>
          <w:sz w:val="24"/>
          <w:highlight w:val="none"/>
        </w:rPr>
        <w:t xml:space="preserve">报告要求。对样本同时出具纸质及电子报告，</w:t>
      </w:r>
      <w:r>
        <w:rPr>
          <w:rFonts w:hint="eastAsia" w:ascii="宋体" w:hAnsi="宋体" w:cs="宋体"/>
          <w:bCs/>
          <w:sz w:val="24"/>
          <w:highlight w:val="none"/>
          <w:lang w:val="en-US" w:eastAsia="zh-CN"/>
        </w:rPr>
        <w:t xml:space="preserve">报告抬头为乙方，</w:t>
      </w:r>
      <w:r>
        <w:rPr>
          <w:rFonts w:hint="eastAsia" w:ascii="宋体" w:hAnsi="宋体" w:cs="宋体"/>
          <w:bCs/>
          <w:sz w:val="24"/>
          <w:highlight w:val="none"/>
        </w:rPr>
        <w:t xml:space="preserve">在规定的时间内将电子版本报告及纸质报告发送到指定的邮箱或医院要求的地方，报告内容须真实有效；检测标本、出具报告与申请号一一对应；乙方向医院提供检测后还需要进行必要的跟踪服务，协助医院进行数据解读分析</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固定周期（如每季度、每半年）由专员将检测报告的中间数据拷贝至甲方信息大数据中心，由我院保存</w:t>
      </w:r>
      <w:r>
        <w:rPr>
          <w:rFonts w:hint="eastAsia" w:ascii="宋体" w:hAnsi="宋体" w:cs="宋体"/>
          <w:bCs/>
          <w:sz w:val="24"/>
          <w:highlight w:val="none"/>
        </w:rPr>
        <w:t xml:space="preserve">。按照检测项目要求的报告时间提供检测结果，报告时间延迟1天扣检测费的50%，延迟2天检测费减免，如造成投诉纠纷需承担相应责任，五次以上延迟报告的，甲方有权提前终止合同。需要有针对检测危急值的报告流程，涉及危急值时，需要及时以各种方式，第一时间联系甲方，因报告时限导致存在的医疗质量问题，将由乙方承担责任。如报告延迟造成医疗事故（医疗事件）或医疗纠纷、投诉等，给甲方、任意第三方造成人身、财产损失的，乙方承担全部经济及法律责任。</w:t>
      </w:r>
      <w:r/>
    </w:p>
    <w:p>
      <w:pPr>
        <w:numPr>
          <w:ilvl w:val="0"/>
          <w:numId w:val="31"/>
        </w:numPr>
        <w:ind w:left="0" w:firstLine="420"/>
        <w:jc w:val="left"/>
        <w:spacing w:line="360" w:lineRule="auto"/>
        <w:widowControl/>
        <w:rPr>
          <w:rFonts w:ascii="宋体" w:hAnsi="宋体" w:cs="宋体"/>
          <w:bCs/>
          <w:sz w:val="24"/>
          <w:highlight w:val="none"/>
        </w:rPr>
        <w:outlineLvl w:val="0"/>
      </w:pPr>
      <w:r>
        <w:rPr>
          <w:rFonts w:hint="eastAsia" w:ascii="宋体" w:hAnsi="宋体" w:cs="宋体"/>
          <w:bCs/>
          <w:sz w:val="24"/>
          <w:highlight w:val="none"/>
        </w:rPr>
        <w:t xml:space="preserve">信息要求。乙方需做好与医院相关科室的信息双向对接</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能和医院现有的LIS系统云平台对接</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，并提供系统使用的必要培训与技术支持，根据甲方的需求具体落实并承担因此而发生的费用。实验室提供并保存检测原始数据，并在服务期至服务期结束后至少2年</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协助甲方完成检测报告与系统的适配.</w:t>
      </w:r>
      <w:r/>
    </w:p>
    <w:p>
      <w:pPr>
        <w:numPr>
          <w:ilvl w:val="0"/>
          <w:numId w:val="31"/>
        </w:numPr>
        <w:ind w:left="0" w:firstLine="420"/>
        <w:jc w:val="left"/>
        <w:spacing w:line="360" w:lineRule="auto"/>
        <w:widowControl/>
        <w:rPr>
          <w:rFonts w:ascii="宋体" w:hAnsi="宋体" w:cs="宋体"/>
          <w:bCs/>
          <w:sz w:val="24"/>
          <w:highlight w:val="none"/>
        </w:rPr>
        <w:outlineLvl w:val="0"/>
      </w:pPr>
      <w:r>
        <w:rPr>
          <w:rFonts w:hint="eastAsia" w:ascii="宋体" w:hAnsi="宋体" w:cs="宋体"/>
          <w:bCs/>
          <w:sz w:val="24"/>
          <w:highlight w:val="none"/>
        </w:rPr>
        <w:t xml:space="preserve">质量控制。按照检测质控要求，定期提供所有外送项目的室内质控、室间质控报告（</w:t>
      </w:r>
      <w:r>
        <w:rPr>
          <w:rFonts w:hint="eastAsia" w:ascii="宋体" w:hAnsi="宋体" w:cs="宋体"/>
          <w:bCs/>
          <w:sz w:val="24"/>
          <w:highlight w:val="none"/>
          <w:lang w:val="en-US" w:eastAsia="zh-CN"/>
        </w:rPr>
        <w:t xml:space="preserve">按乙方</w:t>
      </w:r>
      <w:r>
        <w:rPr>
          <w:rFonts w:hint="eastAsia" w:ascii="宋体" w:hAnsi="宋体" w:cs="宋体"/>
          <w:bCs/>
          <w:sz w:val="24"/>
          <w:highlight w:val="none"/>
        </w:rPr>
        <w:t xml:space="preserve">投标文件中列出</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具体方案及</w:t>
      </w:r>
      <w:r>
        <w:rPr>
          <w:rFonts w:hint="eastAsia" w:ascii="宋体" w:hAnsi="宋体" w:cs="宋体"/>
          <w:bCs/>
          <w:sz w:val="24"/>
          <w:highlight w:val="none"/>
          <w:lang w:val="en-US" w:eastAsia="zh-CN"/>
        </w:rPr>
        <w:t xml:space="preserve">时间经甲方审核确认后执行</w:t>
      </w:r>
      <w:r>
        <w:rPr>
          <w:rFonts w:hint="eastAsia" w:ascii="宋体" w:hAnsi="宋体" w:cs="宋体"/>
          <w:bCs/>
          <w:sz w:val="24"/>
          <w:highlight w:val="none"/>
        </w:rPr>
        <w:t xml:space="preserve">）；按照检测质控要求，如涉及设备和试剂更新，提供检测仪器设备性能验证报告的方案及内容。</w:t>
      </w:r>
      <w:r>
        <w:rPr>
          <w:rFonts w:hint="eastAsia" w:ascii="宋体" w:hAnsi="宋体" w:cs="宋体"/>
          <w:b/>
          <w:bCs w:val="0"/>
          <w:sz w:val="24"/>
          <w:highlight w:val="none"/>
        </w:rPr>
        <w:t xml:space="preserve">（</w:t>
      </w:r>
      <w:r>
        <w:rPr>
          <w:rFonts w:hint="eastAsia" w:ascii="宋体" w:hAnsi="宋体" w:cs="宋体"/>
          <w:bCs/>
          <w:sz w:val="24"/>
          <w:highlight w:val="none"/>
          <w:lang w:val="en-US" w:eastAsia="zh-CN"/>
        </w:rPr>
        <w:t xml:space="preserve">按乙方</w:t>
      </w:r>
      <w:r>
        <w:rPr>
          <w:rFonts w:hint="eastAsia" w:ascii="宋体" w:hAnsi="宋体" w:cs="宋体"/>
          <w:bCs/>
          <w:sz w:val="24"/>
          <w:highlight w:val="none"/>
        </w:rPr>
        <w:t xml:space="preserve">投标文件中列出</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具体方案</w:t>
      </w:r>
      <w:r>
        <w:rPr>
          <w:rFonts w:hint="eastAsia" w:ascii="宋体" w:hAnsi="宋体" w:cs="宋体"/>
          <w:bCs/>
          <w:sz w:val="24"/>
          <w:highlight w:val="none"/>
          <w:lang w:val="en-US" w:eastAsia="zh-CN"/>
        </w:rPr>
        <w:t xml:space="preserve">经甲方审核确认后执行</w:t>
      </w:r>
      <w:r>
        <w:rPr>
          <w:rFonts w:hint="eastAsia" w:ascii="宋体" w:hAnsi="宋体" w:cs="宋体"/>
          <w:b/>
          <w:bCs w:val="0"/>
          <w:sz w:val="24"/>
          <w:highlight w:val="none"/>
        </w:rPr>
        <w:t xml:space="preserve">）</w:t>
      </w:r>
      <w:r>
        <w:rPr>
          <w:rFonts w:hint="eastAsia" w:ascii="宋体" w:hAnsi="宋体" w:cs="宋体"/>
          <w:bCs/>
          <w:sz w:val="24"/>
          <w:highlight w:val="none"/>
        </w:rPr>
        <w:t xml:space="preserve">。</w:t>
      </w:r>
      <w:r/>
    </w:p>
    <w:p>
      <w:pPr>
        <w:numPr>
          <w:ilvl w:val="0"/>
          <w:numId w:val="31"/>
        </w:numPr>
        <w:ind w:left="0" w:firstLine="420"/>
        <w:jc w:val="left"/>
        <w:spacing w:line="360" w:lineRule="auto"/>
        <w:widowControl/>
        <w:rPr>
          <w:rFonts w:ascii="宋体" w:hAnsi="宋体" w:cs="宋体"/>
          <w:bCs/>
          <w:sz w:val="24"/>
          <w:highlight w:val="none"/>
        </w:rPr>
        <w:outlineLvl w:val="0"/>
      </w:pPr>
      <w:r>
        <w:rPr>
          <w:rFonts w:hint="eastAsia" w:ascii="宋体" w:hAnsi="宋体" w:cs="宋体"/>
          <w:bCs/>
          <w:sz w:val="24"/>
          <w:highlight w:val="none"/>
        </w:rPr>
        <w:t xml:space="preserve">保密协议。乙方应遵守保密制度，保护受检者的秘密，未经许可，不得向无关人员泄露受检者的检测情况。未经甲方书面许可，乙方不得将所产生的实验数据用于科研项目、论文等研究工作，否则将承担由此造成的一切损失。标本的保存和销毁要符合国家相关规定及采购合同的约定。需要有针对样本数据和信息的保密信息系统，并确保信息安全</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协助甲方进行信息的脱敏处理；需要提供数据安全保密承诺书</w:t>
      </w:r>
      <w:r>
        <w:rPr>
          <w:rFonts w:hint="eastAsia" w:ascii="宋体" w:hAnsi="宋体" w:cs="宋体"/>
          <w:bCs/>
          <w:sz w:val="24"/>
          <w:highlight w:val="none"/>
        </w:rPr>
        <w:t xml:space="preserve">。</w:t>
      </w:r>
      <w:r/>
    </w:p>
    <w:p>
      <w:pPr>
        <w:numPr>
          <w:ilvl w:val="0"/>
          <w:numId w:val="31"/>
        </w:numPr>
        <w:ind w:left="0" w:firstLine="420"/>
        <w:jc w:val="left"/>
        <w:spacing w:line="360" w:lineRule="auto"/>
        <w:widowControl/>
        <w:tabs>
          <w:tab w:val="left" w:pos="0" w:leader="none"/>
        </w:tabs>
        <w:rPr>
          <w:rFonts w:ascii="宋体" w:hAnsi="宋体" w:cs="宋体"/>
          <w:bCs/>
          <w:sz w:val="24"/>
        </w:rPr>
        <w:outlineLvl w:val="0"/>
      </w:pPr>
      <w:r>
        <w:rPr>
          <w:rFonts w:hint="eastAsia" w:ascii="宋体" w:hAnsi="宋体" w:cs="宋体"/>
          <w:bCs/>
          <w:sz w:val="24"/>
          <w:highlight w:val="none"/>
        </w:rPr>
        <w:t xml:space="preserve">其他要求。合同履行期间，甲方视具体中标和使用情况，对不</w:t>
      </w:r>
      <w:r>
        <w:rPr>
          <w:rFonts w:hint="eastAsia" w:ascii="宋体" w:hAnsi="宋体" w:cs="宋体"/>
          <w:bCs/>
          <w:sz w:val="24"/>
        </w:rPr>
        <w:t xml:space="preserve">符合甲方使用要求的个别项目产品进行调整，乙方应配合做好相关工作；若乙方累计三次无正当理由不能提供相应服务，甲方有权终止合同；合同期内，如有授权、法人等变更情况，甲方有权终止合同；如遇上级主管部门政策调整，甲方有权提前终止合同，不作违约处理，不予补偿。</w:t>
      </w:r>
      <w:r/>
    </w:p>
    <w:p>
      <w:pPr>
        <w:numPr>
          <w:ilvl w:val="0"/>
          <w:numId w:val="31"/>
        </w:numPr>
        <w:ind w:left="0" w:firstLine="420"/>
        <w:jc w:val="left"/>
        <w:spacing w:line="360" w:lineRule="auto"/>
        <w:widowControl/>
        <w:tabs>
          <w:tab w:val="left" w:pos="0" w:leader="none"/>
        </w:tabs>
        <w:rPr>
          <w:rFonts w:hint="eastAsia" w:ascii="宋体" w:hAnsi="宋体" w:cs="宋体"/>
          <w:bCs/>
          <w:sz w:val="24"/>
        </w:rPr>
        <w:outlineLvl w:val="0"/>
      </w:pPr>
      <w:r>
        <w:rPr>
          <w:rFonts w:hint="eastAsia" w:ascii="宋体" w:hAnsi="宋体" w:cs="宋体"/>
          <w:bCs/>
          <w:sz w:val="24"/>
        </w:rPr>
        <w:t xml:space="preserve">提供咨询服务同时对于特急标本优先加急特事特办。咨询服务在24小时内均可获得。</w:t>
      </w:r>
      <w:r/>
    </w:p>
    <w:p>
      <w:pPr>
        <w:numPr>
          <w:ilvl w:val="0"/>
          <w:numId w:val="31"/>
        </w:numPr>
        <w:ind w:left="0" w:firstLine="420"/>
        <w:jc w:val="left"/>
        <w:spacing w:line="360" w:lineRule="auto"/>
        <w:widowControl/>
        <w:tabs>
          <w:tab w:val="left" w:pos="0" w:leader="none"/>
        </w:tabs>
        <w:rPr>
          <w:rFonts w:hint="eastAsia" w:ascii="宋体" w:hAnsi="宋体" w:cs="宋体"/>
          <w:bCs/>
          <w:sz w:val="24"/>
        </w:rPr>
        <w:outlineLvl w:val="0"/>
      </w:pPr>
      <w:r>
        <w:rPr>
          <w:rFonts w:hint="eastAsia" w:ascii="宋体" w:hAnsi="宋体" w:cs="宋体"/>
          <w:bCs/>
          <w:sz w:val="24"/>
        </w:rPr>
        <w:t xml:space="preserve">一年（自合同签订之日起生效）。</w:t>
      </w:r>
      <w:r/>
    </w:p>
    <w:p>
      <w:pPr>
        <w:numPr>
          <w:ilvl w:val="0"/>
          <w:numId w:val="0"/>
        </w:numPr>
        <w:jc w:val="left"/>
        <w:spacing w:line="360" w:lineRule="auto"/>
        <w:widowControl/>
        <w:tabs>
          <w:tab w:val="left" w:pos="0" w:leader="none"/>
        </w:tabs>
        <w:rPr>
          <w:rFonts w:hint="eastAsia" w:ascii="宋体" w:hAnsi="宋体" w:cs="宋体"/>
          <w:bCs/>
          <w:sz w:val="24"/>
        </w:rPr>
        <w:outlineLvl w:val="0"/>
      </w:pPr>
      <w:r>
        <w:rPr>
          <w:rFonts w:hint="eastAsia" w:ascii="宋体" w:hAnsi="宋体" w:cs="宋体"/>
          <w:bCs/>
          <w:sz w:val="24"/>
        </w:rPr>
        <w:t xml:space="preserve">三、双方权利与义务</w:t>
      </w:r>
      <w:r/>
    </w:p>
    <w:p>
      <w:pPr>
        <w:numPr>
          <w:ilvl w:val="0"/>
          <w:numId w:val="0"/>
        </w:numPr>
        <w:jc w:val="left"/>
        <w:spacing w:line="360" w:lineRule="auto"/>
        <w:widowControl/>
        <w:tabs>
          <w:tab w:val="left" w:pos="0" w:leader="none"/>
        </w:tabs>
        <w:rPr>
          <w:rFonts w:hint="eastAsia" w:ascii="宋体" w:hAnsi="宋体" w:cs="宋体"/>
          <w:bCs/>
          <w:sz w:val="24"/>
        </w:rPr>
        <w:outlineLvl w:val="0"/>
      </w:pPr>
      <w:r>
        <w:rPr>
          <w:rFonts w:hint="eastAsia" w:ascii="宋体" w:hAnsi="宋体" w:cs="宋体"/>
          <w:bCs/>
          <w:sz w:val="24"/>
          <w:lang w:eastAsia="zh-CN"/>
        </w:rPr>
        <w:t xml:space="preserve">（一）</w:t>
      </w:r>
      <w:r>
        <w:rPr>
          <w:rFonts w:hint="eastAsia" w:ascii="宋体" w:hAnsi="宋体" w:cs="宋体"/>
          <w:bCs/>
          <w:sz w:val="24"/>
        </w:rPr>
        <w:t xml:space="preserve">甲方权利和义务</w:t>
      </w:r>
      <w:r/>
    </w:p>
    <w:p>
      <w:pPr>
        <w:ind w:firstLine="420"/>
        <w:spacing w:line="360" w:lineRule="auto"/>
        <w:rPr>
          <w:rFonts w:ascii="宋体" w:hAnsi="宋体" w:cs="宋体"/>
          <w:sz w:val="24"/>
        </w:rPr>
      </w:pPr>
      <w:r>
        <w:rPr>
          <w:rFonts w:hint="eastAsia" w:ascii="宋体" w:hAnsi="宋体" w:cs="宋体"/>
          <w:sz w:val="24"/>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420"/>
        <w:spacing w:line="360" w:lineRule="auto"/>
        <w:rPr>
          <w:rFonts w:ascii="宋体" w:hAnsi="宋体" w:cs="宋体"/>
          <w:sz w:val="24"/>
        </w:rPr>
      </w:pPr>
      <w:r>
        <w:rPr>
          <w:rFonts w:hint="eastAsia" w:ascii="宋体" w:hAnsi="宋体" w:cs="宋体"/>
          <w:sz w:val="24"/>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420"/>
        <w:spacing w:line="360" w:lineRule="auto"/>
        <w:rPr>
          <w:rFonts w:ascii="宋体" w:hAnsi="宋体" w:cs="宋体"/>
          <w:sz w:val="24"/>
        </w:rPr>
      </w:pPr>
      <w:r>
        <w:rPr>
          <w:rFonts w:hint="eastAsia" w:ascii="宋体" w:hAnsi="宋体" w:cs="宋体"/>
          <w:sz w:val="24"/>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ind w:firstLine="420"/>
        <w:spacing w:line="360" w:lineRule="auto"/>
        <w:rPr>
          <w:rFonts w:ascii="宋体" w:hAnsi="宋体" w:cs="宋体"/>
          <w:sz w:val="24"/>
        </w:rPr>
      </w:pPr>
      <w:r>
        <w:rPr>
          <w:rFonts w:hint="eastAsia" w:ascii="宋体" w:hAnsi="宋体" w:cs="宋体"/>
          <w:sz w:val="24"/>
        </w:rPr>
        <w:t xml:space="preserve">4.报告接收与发放：甲方应及时接收乙方所发放的检测报告单，根据检测结果及解释向受检者提供合理的医学建议。</w:t>
      </w:r>
      <w:r/>
    </w:p>
    <w:p>
      <w:pPr>
        <w:ind w:firstLine="420"/>
        <w:spacing w:line="360" w:lineRule="auto"/>
        <w:rPr>
          <w:rFonts w:ascii="宋体" w:hAnsi="宋体" w:cs="宋体"/>
          <w:sz w:val="24"/>
        </w:rPr>
      </w:pPr>
      <w:r>
        <w:rPr>
          <w:rFonts w:hint="eastAsia" w:ascii="宋体" w:hAnsi="宋体" w:cs="宋体"/>
          <w:sz w:val="24"/>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420"/>
        <w:spacing w:line="360" w:lineRule="auto"/>
        <w:rPr>
          <w:rFonts w:hint="default" w:ascii="宋体" w:hAnsi="宋体" w:eastAsia="宋体" w:cs="宋体"/>
          <w:sz w:val="24"/>
          <w:lang w:val="en-US" w:eastAsia="zh-CN"/>
        </w:rPr>
      </w:pPr>
      <w:r>
        <w:rPr>
          <w:rFonts w:hint="eastAsia" w:ascii="宋体" w:hAnsi="宋体" w:cs="宋体"/>
          <w:sz w:val="24"/>
        </w:rPr>
        <w:t xml:space="preserve">6.检测收费：甲方每</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定期</w:t>
      </w:r>
      <w:r>
        <w:rPr>
          <w:rFonts w:hint="eastAsia" w:ascii="宋体" w:hAnsi="宋体" w:cs="宋体"/>
          <w:sz w:val="24"/>
          <w:u w:val="single"/>
          <w:lang w:eastAsia="zh-CN"/>
        </w:rPr>
        <w:t xml:space="preserve">）</w:t>
      </w:r>
      <w:r>
        <w:rPr>
          <w:rFonts w:hint="eastAsia" w:ascii="宋体" w:hAnsi="宋体" w:cs="宋体"/>
          <w:sz w:val="24"/>
        </w:rPr>
        <w:t xml:space="preserve">统计一次，并及时和乙方提供的对账单核对，准时结算检测费用。</w:t>
      </w:r>
      <w:r/>
    </w:p>
    <w:p>
      <w:pPr>
        <w:ind w:firstLine="420"/>
        <w:spacing w:line="360" w:lineRule="auto"/>
        <w:rPr>
          <w:rFonts w:ascii="宋体" w:hAnsi="宋体" w:cs="宋体"/>
          <w:sz w:val="24"/>
        </w:rPr>
      </w:pPr>
      <w:r>
        <w:rPr>
          <w:rFonts w:hint="eastAsia" w:ascii="宋体" w:hAnsi="宋体" w:cs="宋体"/>
          <w:sz w:val="24"/>
        </w:rPr>
        <w:t xml:space="preserve">7.甲方对乙方有</w:t>
      </w:r>
      <w:r>
        <w:rPr>
          <w:rFonts w:hint="eastAsia" w:ascii="宋体" w:hAnsi="宋体" w:cs="宋体"/>
          <w:sz w:val="24"/>
          <w:lang w:eastAsia="zh-CN"/>
        </w:rPr>
        <w:t xml:space="preserve">监管权力</w:t>
      </w:r>
      <w:r>
        <w:rPr>
          <w:rFonts w:hint="eastAsia" w:ascii="宋体" w:hAnsi="宋体" w:cs="宋体"/>
          <w:sz w:val="24"/>
        </w:rPr>
        <w:t xml:space="preserve">，对乙方实验室以及提供的检测服务内容、质量进行定期或不定期质控监督。</w:t>
      </w:r>
      <w:r/>
    </w:p>
    <w:p>
      <w:pPr>
        <w:ind w:firstLine="420"/>
        <w:spacing w:line="360" w:lineRule="auto"/>
        <w:rPr>
          <w:rFonts w:ascii="宋体" w:hAnsi="宋体" w:cs="宋体"/>
          <w:sz w:val="24"/>
          <w:u w:val="single"/>
        </w:rPr>
      </w:pPr>
      <w:r>
        <w:rPr>
          <w:rFonts w:hint="eastAsia" w:ascii="宋体" w:hAnsi="宋体" w:cs="宋体"/>
          <w:sz w:val="24"/>
        </w:rPr>
        <w:t xml:space="preserve">8.其他：</w:t>
      </w:r>
      <w:r>
        <w:rPr>
          <w:rFonts w:hint="eastAsia" w:ascii="宋体" w:hAnsi="宋体" w:cs="宋体"/>
          <w:sz w:val="24"/>
          <w:u w:val="single"/>
        </w:rPr>
        <w:t xml:space="preserve">乙方认可，甲方有权提前【</w:t>
      </w:r>
      <w:r>
        <w:rPr>
          <w:rFonts w:hint="eastAsia" w:ascii="宋体" w:hAnsi="宋体" w:cs="宋体"/>
          <w:sz w:val="24"/>
          <w:u w:val="single"/>
          <w:lang w:val="en-US" w:eastAsia="zh-CN"/>
        </w:rPr>
        <w:t xml:space="preserve"> </w:t>
      </w:r>
      <w:r>
        <w:rPr>
          <w:rFonts w:hint="eastAsia" w:ascii="宋体" w:hAnsi="宋体" w:cs="宋体"/>
          <w:sz w:val="24"/>
          <w:u w:val="single"/>
        </w:rPr>
        <w:t xml:space="preserve">】日通知乙方终止该合同，且无需承担任何违约责任 。</w:t>
      </w:r>
      <w:r/>
    </w:p>
    <w:p>
      <w:pPr>
        <w:ind w:firstLine="420"/>
        <w:spacing w:line="360" w:lineRule="auto"/>
        <w:rPr>
          <w:rFonts w:ascii="宋体" w:hAnsi="宋体" w:cs="宋体"/>
          <w:sz w:val="24"/>
        </w:rPr>
      </w:pPr>
      <w:r>
        <w:rPr>
          <w:rFonts w:hint="eastAsia" w:ascii="宋体" w:hAnsi="宋体" w:cs="宋体"/>
          <w:sz w:val="24"/>
        </w:rPr>
        <w:t xml:space="preserve">( 二 ) 乙方权利和义务</w:t>
      </w:r>
      <w:r/>
    </w:p>
    <w:p>
      <w:pPr>
        <w:ind w:firstLine="420"/>
        <w:spacing w:line="360" w:lineRule="auto"/>
        <w:rPr>
          <w:rFonts w:ascii="宋体" w:hAnsi="宋体" w:cs="宋体"/>
          <w:sz w:val="24"/>
        </w:rPr>
      </w:pPr>
      <w:r>
        <w:rPr>
          <w:rFonts w:hint="eastAsia" w:ascii="宋体" w:hAnsi="宋体" w:cs="宋体"/>
          <w:sz w:val="24"/>
        </w:rPr>
        <w:t xml:space="preserve">1.临床培训和资料提供：乙方负责提供分析前样本的质量控制等相关内容的培训服务。乙方负责提供标本采集、运送所需的技术方法、递送所需的相应文本和材料。</w:t>
      </w:r>
      <w:r/>
    </w:p>
    <w:p>
      <w:pPr>
        <w:ind w:firstLine="420"/>
        <w:spacing w:line="360" w:lineRule="auto"/>
        <w:rPr>
          <w:rFonts w:ascii="宋体" w:hAnsi="宋体" w:cs="宋体"/>
          <w:sz w:val="24"/>
        </w:rPr>
      </w:pPr>
      <w:r>
        <w:rPr>
          <w:rFonts w:hint="eastAsia" w:ascii="宋体" w:hAnsi="宋体" w:cs="宋体"/>
          <w:sz w:val="24"/>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ind w:firstLine="420"/>
        <w:spacing w:line="360" w:lineRule="auto"/>
        <w:rPr>
          <w:rFonts w:ascii="宋体" w:hAnsi="宋体" w:cs="宋体"/>
          <w:sz w:val="24"/>
          <w:highlight w:val="none"/>
        </w:rPr>
      </w:pPr>
      <w:r>
        <w:rPr>
          <w:rFonts w:hint="eastAsia" w:ascii="宋体" w:hAnsi="宋体" w:cs="宋体"/>
          <w:sz w:val="24"/>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rPr>
          <w:rFonts w:hint="eastAsia" w:ascii="宋体" w:hAnsi="宋体" w:cs="宋体"/>
          <w:sz w:val="24"/>
          <w:highlight w:val="none"/>
        </w:rPr>
        <w:t xml:space="preserve">，乙方也不得对样本进行委托项目以外的检测。</w:t>
      </w:r>
      <w:r/>
    </w:p>
    <w:p>
      <w:pPr>
        <w:ind w:firstLine="420"/>
        <w:spacing w:line="360" w:lineRule="auto"/>
        <w:rPr>
          <w:rFonts w:ascii="宋体" w:hAnsi="宋体" w:cs="宋体"/>
          <w:sz w:val="24"/>
        </w:rPr>
      </w:pPr>
      <w:r>
        <w:rPr>
          <w:rFonts w:hint="eastAsia" w:ascii="宋体" w:hAnsi="宋体" w:cs="宋体"/>
          <w:sz w:val="24"/>
          <w:highlight w:val="none"/>
        </w:rPr>
        <w:t xml:space="preserve">(1)乙方严格按照相关标准开展本合同委托检测工作，不得转包</w:t>
      </w:r>
      <w:r>
        <w:rPr>
          <w:rFonts w:hint="eastAsia" w:ascii="宋体" w:hAnsi="宋体" w:cs="宋体"/>
          <w:sz w:val="24"/>
        </w:rPr>
        <w:t xml:space="preserve">、分包，保证工作全过程的公正性、科学性、准确性、可追溯性，并严格保障受检者个人隐私及数据安全，所涉及检测内容及结果不外泄。</w:t>
      </w:r>
      <w:r/>
    </w:p>
    <w:p>
      <w:pPr>
        <w:ind w:firstLine="420"/>
        <w:spacing w:line="360" w:lineRule="auto"/>
        <w:rPr>
          <w:rFonts w:ascii="宋体" w:hAnsi="宋体" w:cs="宋体"/>
          <w:sz w:val="24"/>
        </w:rPr>
      </w:pPr>
      <w:r>
        <w:rPr>
          <w:rFonts w:hint="eastAsia" w:ascii="宋体" w:hAnsi="宋体" w:cs="宋体"/>
          <w:sz w:val="24"/>
        </w:rPr>
        <w:t xml:space="preserve">(2)乙方检测时使用的设备必须在检定合格有效期内，环境符合标准检测要求。</w:t>
      </w:r>
      <w:r/>
    </w:p>
    <w:p>
      <w:pPr>
        <w:ind w:firstLine="420"/>
        <w:spacing w:line="360" w:lineRule="auto"/>
        <w:rPr>
          <w:rFonts w:ascii="宋体" w:hAnsi="宋体" w:cs="宋体"/>
          <w:sz w:val="24"/>
        </w:rPr>
      </w:pPr>
      <w:r>
        <w:rPr>
          <w:rFonts w:hint="eastAsia" w:ascii="宋体" w:hAnsi="宋体" w:cs="宋体"/>
          <w:sz w:val="24"/>
        </w:rPr>
        <w:t xml:space="preserve">(3)乙方对标本的全程管理符合检测需求和生物安全的要求。</w:t>
      </w:r>
      <w:r/>
    </w:p>
    <w:p>
      <w:pPr>
        <w:ind w:firstLine="420"/>
        <w:spacing w:line="360" w:lineRule="auto"/>
        <w:rPr>
          <w:rFonts w:ascii="宋体" w:hAnsi="宋体" w:cs="宋体"/>
          <w:sz w:val="24"/>
        </w:rPr>
      </w:pPr>
      <w:r>
        <w:rPr>
          <w:rFonts w:hint="eastAsia" w:ascii="宋体" w:hAnsi="宋体" w:cs="宋体"/>
          <w:sz w:val="24"/>
        </w:rPr>
        <w:t xml:space="preserve">(4)乙方保证检验过程中的质量控制。</w:t>
      </w:r>
      <w:r/>
    </w:p>
    <w:p>
      <w:pPr>
        <w:ind w:firstLine="420"/>
        <w:spacing w:line="360" w:lineRule="auto"/>
        <w:rPr>
          <w:rFonts w:ascii="宋体" w:hAnsi="宋体" w:cs="宋体"/>
          <w:sz w:val="24"/>
        </w:rPr>
      </w:pPr>
      <w:r>
        <w:rPr>
          <w:rFonts w:hint="eastAsia" w:ascii="宋体" w:hAnsi="宋体" w:cs="宋体"/>
          <w:sz w:val="24"/>
        </w:rPr>
        <w:t xml:space="preserve">(5)乙方根据行业标准保留检测后的标本以备复检。由于标本量不够导致无法复检的，乙方不负责复检。</w:t>
      </w:r>
      <w:r>
        <w:rPr>
          <w:rFonts w:hint="eastAsia" w:ascii="宋体" w:hAnsi="宋体" w:cs="宋体"/>
          <w:spacing w:val="-8"/>
          <w:sz w:val="24"/>
        </w:rPr>
        <w:t xml:space="preserve">但乙方收到甲方补充样本后，应当协助进行重新检测，费用由乙方承担。</w:t>
      </w:r>
      <w:r>
        <w:rPr>
          <w:rFonts w:hint="eastAsia" w:ascii="宋体" w:hAnsi="宋体" w:cs="宋体"/>
          <w:sz w:val="24"/>
        </w:rPr>
        <w:t xml:space="preserve">检测后的标本保存期不少于7天， 检测报告保存期同病历保管要求。</w:t>
      </w:r>
      <w:r/>
    </w:p>
    <w:p>
      <w:pPr>
        <w:ind w:firstLine="420"/>
        <w:spacing w:line="360" w:lineRule="auto"/>
        <w:rPr>
          <w:rFonts w:ascii="宋体" w:hAnsi="宋体" w:cs="宋体"/>
          <w:sz w:val="24"/>
        </w:rPr>
      </w:pPr>
      <w:r>
        <w:rPr>
          <w:rFonts w:hint="eastAsia" w:ascii="宋体" w:hAnsi="宋体" w:cs="宋体"/>
          <w:sz w:val="24"/>
        </w:rPr>
        <w:t xml:space="preserve">(6)乙方仅对来样负责。乙方必须按照甲方委托书要求内容进行测试，出具检测报告。报告内容必须真实、准确，保证与所测试的原始数据一致。</w:t>
      </w:r>
      <w:r/>
    </w:p>
    <w:p>
      <w:pPr>
        <w:ind w:firstLine="420"/>
        <w:spacing w:line="360" w:lineRule="auto"/>
        <w:rPr>
          <w:rFonts w:ascii="宋体" w:hAnsi="宋体" w:cs="宋体"/>
          <w:sz w:val="24"/>
        </w:rPr>
      </w:pPr>
      <w:r>
        <w:rPr>
          <w:rFonts w:hint="eastAsia" w:ascii="宋体" w:hAnsi="宋体" w:cs="宋体"/>
          <w:sz w:val="24"/>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420"/>
        <w:spacing w:line="360" w:lineRule="auto"/>
        <w:rPr>
          <w:rFonts w:ascii="宋体" w:hAnsi="宋体" w:cs="宋体"/>
          <w:sz w:val="24"/>
        </w:rPr>
      </w:pPr>
      <w:r>
        <w:rPr>
          <w:rFonts w:hint="eastAsia" w:ascii="宋体" w:hAnsi="宋体" w:cs="宋体"/>
          <w:sz w:val="24"/>
        </w:rPr>
        <w:t xml:space="preserve">(8)检验结果的信息化，乙方应根据甲方的需求具体落实并承担因此而发生的费用。</w:t>
      </w:r>
      <w:r/>
    </w:p>
    <w:p>
      <w:pPr>
        <w:ind w:firstLine="420"/>
        <w:spacing w:line="360" w:lineRule="auto"/>
        <w:rPr>
          <w:rFonts w:ascii="宋体" w:hAnsi="宋体" w:cs="宋体"/>
          <w:sz w:val="24"/>
        </w:rPr>
      </w:pPr>
      <w:r>
        <w:rPr>
          <w:rFonts w:hint="eastAsia" w:ascii="宋体" w:hAnsi="宋体" w:cs="宋体"/>
          <w:sz w:val="24"/>
        </w:rPr>
        <w:t xml:space="preserve">(9)乙方专业的技术人员负责向甲方解释各项检测方法、质控标准、结果。</w:t>
      </w:r>
      <w:r/>
    </w:p>
    <w:p>
      <w:pPr>
        <w:ind w:firstLine="420"/>
        <w:spacing w:line="360" w:lineRule="auto"/>
        <w:rPr>
          <w:rFonts w:ascii="宋体" w:hAnsi="宋体" w:cs="宋体"/>
          <w:sz w:val="24"/>
        </w:rPr>
      </w:pPr>
      <w:r>
        <w:rPr>
          <w:rFonts w:hint="eastAsia" w:ascii="宋体" w:hAnsi="宋体" w:cs="宋体"/>
          <w:sz w:val="24"/>
        </w:rPr>
        <w:t xml:space="preserve">(10)配合甲方不定期对样本运输、检测流程、检验结果及检验质量的监督检查。</w:t>
      </w:r>
      <w:r/>
    </w:p>
    <w:p>
      <w:pPr>
        <w:ind w:firstLine="420"/>
        <w:spacing w:line="360" w:lineRule="auto"/>
        <w:rPr>
          <w:rFonts w:ascii="宋体" w:hAnsi="宋体" w:cs="宋体"/>
          <w:sz w:val="24"/>
        </w:rPr>
      </w:pPr>
      <w:r>
        <w:rPr>
          <w:rFonts w:hint="eastAsia" w:ascii="宋体" w:hAnsi="宋体" w:cs="宋体"/>
          <w:sz w:val="24"/>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firstLine="420"/>
        <w:spacing w:line="360" w:lineRule="auto"/>
        <w:rPr>
          <w:rFonts w:ascii="宋体" w:hAnsi="宋体" w:cs="宋体"/>
          <w:sz w:val="24"/>
        </w:rPr>
      </w:pPr>
      <w:r>
        <w:rPr>
          <w:rFonts w:hint="eastAsia" w:ascii="宋体" w:hAnsi="宋体" w:cs="宋体"/>
          <w:sz w:val="24"/>
        </w:rPr>
        <w:t xml:space="preserve">5.实验数据及样本回收：乙方应按检测周期将所有检测项目的原始实验数据</w:t>
      </w:r>
      <w:r>
        <w:rPr>
          <w:rFonts w:hint="eastAsia" w:ascii="宋体" w:hAnsi="宋体" w:cs="宋体"/>
          <w:sz w:val="24"/>
          <w:lang w:eastAsia="zh-CN"/>
        </w:rPr>
        <w:t xml:space="preserve">（</w:t>
      </w:r>
      <w:r>
        <w:rPr>
          <w:rFonts w:hint="eastAsia" w:ascii="宋体" w:hAnsi="宋体" w:cs="宋体"/>
          <w:sz w:val="24"/>
        </w:rPr>
        <w:t xml:space="preserve">包括但不限于</w:t>
      </w:r>
      <w:r>
        <w:rPr>
          <w:rFonts w:hint="eastAsia" w:ascii="宋体" w:hAnsi="宋体" w:cs="宋体"/>
          <w:sz w:val="24"/>
          <w:u w:val="single"/>
        </w:rPr>
        <w:t xml:space="preserve">               </w:t>
      </w:r>
      <w:r>
        <w:rPr>
          <w:rFonts w:hint="eastAsia" w:ascii="宋体" w:hAnsi="宋体" w:cs="宋体"/>
          <w:sz w:val="24"/>
        </w:rPr>
        <w:t xml:space="preserve">等</w:t>
      </w:r>
      <w:r>
        <w:rPr>
          <w:rFonts w:hint="eastAsia" w:ascii="宋体" w:hAnsi="宋体" w:cs="宋体"/>
          <w:sz w:val="24"/>
          <w:lang w:eastAsia="zh-CN"/>
        </w:rPr>
        <w:t xml:space="preserve">）</w:t>
      </w:r>
      <w:r>
        <w:rPr>
          <w:rFonts w:hint="eastAsia" w:ascii="宋体" w:hAnsi="宋体" w:cs="宋体"/>
          <w:sz w:val="24"/>
        </w:rPr>
        <w:t xml:space="preserve">返还甲方，血液或DNA样本需返回甲方或按国家有关要求保存。</w:t>
      </w:r>
      <w:r/>
    </w:p>
    <w:p>
      <w:pPr>
        <w:ind w:left="554"/>
        <w:spacing w:before="1" w:line="360" w:lineRule="auto"/>
        <w:rPr>
          <w:rFonts w:ascii="宋体" w:hAnsi="宋体" w:cs="宋体"/>
          <w:sz w:val="24"/>
        </w:rPr>
        <w:outlineLvl w:val="0"/>
      </w:pPr>
      <w:r>
        <w:rPr>
          <w:rFonts w:hint="eastAsia" w:ascii="宋体" w:hAnsi="宋体" w:cs="宋体"/>
          <w:sz w:val="24"/>
        </w:rPr>
        <w:t xml:space="preserve">四 、受检样本的交接</w:t>
      </w:r>
      <w:r/>
    </w:p>
    <w:p>
      <w:pPr>
        <w:ind w:right="30" w:firstLine="569"/>
        <w:spacing w:before="9" w:line="360" w:lineRule="auto"/>
        <w:rPr>
          <w:rFonts w:ascii="宋体" w:hAnsi="宋体" w:cs="宋体"/>
          <w:sz w:val="24"/>
        </w:rPr>
      </w:pPr>
      <w:r>
        <w:rPr>
          <w:rFonts w:hint="eastAsia" w:ascii="宋体" w:hAnsi="宋体" w:cs="宋体"/>
          <w:sz w:val="24"/>
        </w:rPr>
        <w:t xml:space="preserve">(一)交接时间：乙方应在甲方通知后</w:t>
      </w:r>
      <w:r>
        <w:rPr>
          <w:rFonts w:hint="eastAsia" w:ascii="宋体" w:hAnsi="宋体" w:cs="宋体"/>
          <w:sz w:val="24"/>
          <w:u w:val="single"/>
        </w:rPr>
        <w:t xml:space="preserve">      小时</w:t>
      </w:r>
      <w:r>
        <w:rPr>
          <w:rFonts w:hint="eastAsia" w:ascii="宋体" w:hAnsi="宋体" w:cs="宋体"/>
          <w:sz w:val="24"/>
        </w:rPr>
        <w:t xml:space="preserve">内接收甲方递送的样本和资料。</w:t>
      </w:r>
      <w:r/>
    </w:p>
    <w:p>
      <w:pPr>
        <w:pStyle w:val="803"/>
        <w:ind w:left="569"/>
        <w:spacing w:before="10" w:line="360" w:lineRule="auto"/>
        <w:rPr>
          <w:rFonts w:ascii="宋体" w:hAnsi="宋体" w:eastAsia="宋体" w:cs="宋体"/>
          <w:sz w:val="24"/>
          <w:szCs w:val="24"/>
          <w:u w:val="single"/>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交接地点：</w:t>
      </w:r>
      <w:r>
        <w:rPr>
          <w:rFonts w:hint="eastAsia" w:ascii="宋体" w:hAnsi="宋体" w:eastAsia="宋体" w:cs="宋体"/>
          <w:sz w:val="24"/>
          <w:szCs w:val="24"/>
          <w:u w:val="single"/>
        </w:rPr>
        <w:t xml:space="preserve">                       </w:t>
      </w:r>
      <w:r/>
    </w:p>
    <w:p>
      <w:pPr>
        <w:ind w:right="94" w:firstLine="569"/>
        <w:spacing w:before="1" w:line="360" w:lineRule="auto"/>
        <w:rPr>
          <w:rFonts w:ascii="宋体" w:hAnsi="宋体" w:cs="宋体"/>
          <w:sz w:val="24"/>
        </w:rPr>
      </w:pPr>
      <w:r>
        <w:rPr>
          <w:rFonts w:hint="eastAsia" w:ascii="宋体" w:hAnsi="宋体" w:cs="宋体"/>
          <w:sz w:val="24"/>
        </w:rPr>
        <w:t xml:space="preserve">(三)交接时甲方应保证包装符合运输和保存的要求；乙方接收或者在甲方通知后</w:t>
      </w:r>
      <w:r>
        <w:rPr>
          <w:rFonts w:hint="eastAsia" w:ascii="宋体" w:hAnsi="宋体" w:cs="宋体"/>
          <w:sz w:val="24"/>
          <w:u w:val="single"/>
        </w:rPr>
        <w:t xml:space="preserve">  </w:t>
      </w:r>
      <w:r>
        <w:rPr>
          <w:rFonts w:hint="eastAsia" w:ascii="宋体" w:hAnsi="宋体" w:cs="宋体"/>
          <w:sz w:val="24"/>
        </w:rPr>
        <w:t xml:space="preserve">小时，视为乙方已接收。</w:t>
      </w:r>
      <w:r/>
    </w:p>
    <w:p>
      <w:pPr>
        <w:ind w:left="569"/>
        <w:spacing w:before="26" w:line="360" w:lineRule="auto"/>
        <w:rPr>
          <w:rFonts w:ascii="宋体" w:hAnsi="宋体" w:cs="宋体"/>
          <w:sz w:val="24"/>
        </w:rPr>
      </w:pPr>
      <w:r>
        <w:rPr>
          <w:rFonts w:hint="eastAsia" w:ascii="宋体" w:hAnsi="宋体" w:cs="宋体"/>
          <w:sz w:val="24"/>
        </w:rPr>
        <w:t xml:space="preserve">(四)乙方应当在交接时应对样本及以下资料进行核对：</w:t>
      </w:r>
      <w:r/>
    </w:p>
    <w:p>
      <w:pPr>
        <w:ind w:right="19" w:firstLine="569"/>
        <w:spacing w:before="57" w:line="360" w:lineRule="auto"/>
        <w:rPr>
          <w:rFonts w:ascii="宋体" w:hAnsi="宋体" w:cs="宋体"/>
          <w:sz w:val="24"/>
        </w:rPr>
      </w:pPr>
      <w:r>
        <w:rPr>
          <w:rFonts w:hint="eastAsia" w:ascii="宋体" w:hAnsi="宋体" w:cs="宋体"/>
          <w:sz w:val="24"/>
        </w:rPr>
        <w:t xml:space="preserve">(五)受检样本由乙</w:t>
      </w:r>
      <w:r>
        <w:rPr>
          <w:rFonts w:hint="eastAsia" w:ascii="宋体" w:hAnsi="宋体" w:cs="宋体"/>
          <w:sz w:val="24"/>
          <w:u w:val="single"/>
        </w:rPr>
        <w:t xml:space="preserve">方</w:t>
      </w:r>
      <w:r>
        <w:rPr>
          <w:rFonts w:hint="eastAsia" w:ascii="宋体" w:hAnsi="宋体" w:cs="宋体"/>
          <w:sz w:val="24"/>
        </w:rPr>
        <w:t xml:space="preserve">自行或者指定的具有样本运输条件和资质的物流进行运输，并由该方承担相关费用。</w:t>
      </w:r>
      <w:r/>
    </w:p>
    <w:p>
      <w:pPr>
        <w:ind w:left="574"/>
        <w:spacing w:before="14" w:line="360" w:lineRule="auto"/>
        <w:rPr>
          <w:rFonts w:ascii="宋体" w:hAnsi="宋体" w:cs="宋体"/>
          <w:sz w:val="24"/>
        </w:rPr>
        <w:outlineLvl w:val="0"/>
      </w:pPr>
      <w:r>
        <w:rPr>
          <w:rFonts w:hint="eastAsia" w:ascii="宋体" w:hAnsi="宋体" w:cs="宋体"/>
          <w:sz w:val="24"/>
        </w:rPr>
        <w:t xml:space="preserve">五、费用结算</w:t>
      </w:r>
      <w:r/>
    </w:p>
    <w:p>
      <w:pPr>
        <w:ind w:right="6" w:firstLine="689"/>
        <w:spacing w:before="11" w:line="360" w:lineRule="auto"/>
        <w:rPr>
          <w:rFonts w:ascii="宋体" w:hAnsi="宋体" w:cs="宋体"/>
          <w:sz w:val="24"/>
        </w:rPr>
      </w:pPr>
      <w:r>
        <w:rPr>
          <w:rFonts w:hint="eastAsia" w:ascii="宋体" w:hAnsi="宋体" w:cs="宋体"/>
          <w:sz w:val="24"/>
        </w:rPr>
        <w:t xml:space="preserve">(一)结算规则：乙方每</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周期</w:t>
      </w:r>
      <w:r>
        <w:rPr>
          <w:rFonts w:hint="eastAsia" w:ascii="宋体" w:hAnsi="宋体" w:cs="宋体"/>
          <w:sz w:val="24"/>
          <w:u w:val="single"/>
          <w:lang w:eastAsia="zh-CN"/>
        </w:rPr>
        <w:t xml:space="preserve">）</w:t>
      </w:r>
      <w:r>
        <w:rPr>
          <w:rFonts w:hint="eastAsia" w:ascii="宋体" w:hAnsi="宋体" w:cs="宋体"/>
          <w:sz w:val="24"/>
          <w:u w:val="single"/>
        </w:rPr>
        <w:t xml:space="preserve">以</w:t>
      </w:r>
      <w:r>
        <w:rPr>
          <w:rFonts w:hint="eastAsia" w:ascii="宋体" w:hAnsi="宋体" w:cs="宋体"/>
          <w:sz w:val="24"/>
        </w:rPr>
        <w:t xml:space="preserve">甲方收费凭证与乙方收到的样本数量作为统计业务量的依据，乙方将统计量同时发送至甲方。双方核对无误后，甲方在收到乙方开具的相应税务发票后</w:t>
      </w:r>
      <w:r>
        <w:rPr>
          <w:rFonts w:hint="eastAsia" w:ascii="宋体" w:hAnsi="宋体" w:cs="宋体"/>
          <w:sz w:val="24"/>
          <w:u w:val="single"/>
        </w:rPr>
        <w:t xml:space="preserve">       工作日内</w:t>
      </w:r>
      <w:r>
        <w:rPr>
          <w:rFonts w:hint="eastAsia" w:ascii="宋体" w:hAnsi="宋体" w:cs="宋体"/>
          <w:sz w:val="24"/>
        </w:rPr>
        <w:t xml:space="preserve">，按 “业务量×结算价格”向乙方结算该周期内的检测费用。</w:t>
      </w:r>
      <w:r>
        <w:rPr>
          <w:rFonts w:hint="eastAsia" w:ascii="宋体" w:hAnsi="宋体" w:cs="宋体"/>
          <w:spacing w:val="-8"/>
          <w:sz w:val="24"/>
        </w:rPr>
        <w:t xml:space="preserve">付款之前乙方必须提供正规的税务发票及服务清单，在收到发票和清单后甲方按付款周期进行付款。乙方延迟交付符合要求的发票的，甲方有权延迟付款。</w:t>
      </w:r>
      <w:r/>
    </w:p>
    <w:p>
      <w:pPr>
        <w:ind w:left="680"/>
        <w:spacing w:before="15" w:line="360" w:lineRule="auto"/>
        <w:rPr>
          <w:rFonts w:ascii="宋体" w:hAnsi="宋体" w:cs="宋体"/>
          <w:sz w:val="24"/>
        </w:rPr>
      </w:pPr>
      <w:r>
        <w:rPr>
          <w:rFonts w:hint="eastAsia" w:ascii="宋体" w:hAnsi="宋体" w:cs="宋体"/>
          <w:sz w:val="24"/>
        </w:rPr>
        <w:t xml:space="preserve">(二)乙方收款信息：</w:t>
      </w:r>
      <w:r/>
    </w:p>
    <w:p>
      <w:pPr>
        <w:ind w:left="569"/>
        <w:spacing w:before="5" w:line="360" w:lineRule="auto"/>
        <w:rPr>
          <w:rFonts w:ascii="宋体" w:hAnsi="宋体" w:cs="宋体"/>
          <w:sz w:val="24"/>
        </w:rPr>
      </w:pPr>
      <w:r>
        <w:rPr>
          <w:rFonts w:hint="eastAsia" w:ascii="宋体" w:hAnsi="宋体" w:cs="宋体"/>
          <w:sz w:val="24"/>
        </w:rPr>
        <w:t xml:space="preserve">户名：                      </w:t>
      </w:r>
      <w:r/>
    </w:p>
    <w:p>
      <w:pPr>
        <w:ind w:left="569" w:right="3907"/>
        <w:spacing w:before="32" w:line="360" w:lineRule="auto"/>
        <w:rPr>
          <w:rFonts w:ascii="宋体" w:hAnsi="宋体" w:cs="宋体"/>
          <w:sz w:val="24"/>
        </w:rPr>
      </w:pPr>
      <w:r>
        <w:rPr>
          <w:rFonts w:hint="eastAsia" w:ascii="宋体" w:hAnsi="宋体" w:cs="宋体"/>
          <w:sz w:val="24"/>
        </w:rPr>
        <w:t xml:space="preserve">税号：                         </w:t>
      </w:r>
      <w:r/>
    </w:p>
    <w:p>
      <w:pPr>
        <w:ind w:left="569" w:right="3907"/>
        <w:spacing w:before="32" w:line="360" w:lineRule="auto"/>
        <w:rPr>
          <w:rFonts w:ascii="宋体" w:hAnsi="宋体" w:cs="宋体"/>
          <w:sz w:val="24"/>
        </w:rPr>
      </w:pPr>
      <w:r>
        <w:rPr>
          <w:rFonts w:hint="eastAsia" w:ascii="宋体" w:hAnsi="宋体" w:cs="宋体"/>
          <w:sz w:val="24"/>
        </w:rPr>
        <w:t xml:space="preserve">开户行：                       </w:t>
      </w:r>
      <w:r/>
    </w:p>
    <w:p>
      <w:pPr>
        <w:ind w:left="569" w:right="3907"/>
        <w:spacing w:before="32" w:line="360" w:lineRule="auto"/>
        <w:rPr>
          <w:rFonts w:ascii="宋体" w:hAnsi="宋体" w:cs="宋体"/>
          <w:sz w:val="24"/>
        </w:rPr>
      </w:pPr>
      <w:r>
        <w:rPr>
          <w:rFonts w:hint="eastAsia" w:ascii="宋体" w:hAnsi="宋体" w:cs="宋体"/>
          <w:sz w:val="24"/>
        </w:rPr>
        <w:t xml:space="preserve">账号：                         </w:t>
      </w:r>
      <w:r/>
    </w:p>
    <w:p>
      <w:pPr>
        <w:ind w:left="569" w:right="3907"/>
        <w:spacing w:before="32" w:line="360" w:lineRule="auto"/>
        <w:rPr>
          <w:rFonts w:ascii="宋体" w:hAnsi="宋体" w:cs="宋体"/>
          <w:sz w:val="24"/>
        </w:rPr>
      </w:pPr>
      <w:r>
        <w:rPr>
          <w:rFonts w:hint="eastAsia" w:ascii="宋体" w:hAnsi="宋体" w:cs="宋体"/>
          <w:sz w:val="24"/>
        </w:rPr>
        <w:t xml:space="preserve">地址：       </w:t>
      </w:r>
      <w:r/>
    </w:p>
    <w:p>
      <w:pPr>
        <w:ind w:firstLine="420"/>
        <w:spacing w:line="360" w:lineRule="auto"/>
        <w:rPr>
          <w:rFonts w:ascii="宋体" w:hAnsi="宋体" w:cs="宋体"/>
          <w:sz w:val="24"/>
        </w:rPr>
      </w:pPr>
      <w:r>
        <w:rPr>
          <w:rFonts w:hint="eastAsia" w:ascii="宋体" w:hAnsi="宋体" w:cs="宋体"/>
          <w:sz w:val="24"/>
        </w:rPr>
        <w:t xml:space="preserve">(三)禁止现金交易，甲方将款项打入上述账号，即视为完成付款。</w:t>
      </w:r>
      <w:r/>
    </w:p>
    <w:p>
      <w:pPr>
        <w:ind w:firstLine="420"/>
        <w:spacing w:line="360" w:lineRule="auto"/>
        <w:rPr>
          <w:rFonts w:ascii="宋体" w:hAnsi="宋体" w:cs="宋体"/>
          <w:sz w:val="24"/>
        </w:rPr>
      </w:pPr>
      <w:r>
        <w:rPr>
          <w:rFonts w:hint="eastAsia" w:ascii="宋体" w:hAnsi="宋体" w:cs="宋体"/>
          <w:sz w:val="24"/>
        </w:rPr>
        <w:t xml:space="preserve">六、保密义务</w:t>
      </w:r>
      <w:r/>
    </w:p>
    <w:p>
      <w:pPr>
        <w:ind w:firstLine="420"/>
        <w:spacing w:line="360" w:lineRule="auto"/>
        <w:rPr>
          <w:rFonts w:ascii="宋体" w:hAnsi="宋体" w:cs="宋体"/>
          <w:sz w:val="24"/>
        </w:rPr>
      </w:pPr>
      <w:r>
        <w:rPr>
          <w:rFonts w:hint="eastAsia" w:ascii="宋体" w:hAnsi="宋体" w:cs="宋体"/>
          <w:sz w:val="24"/>
        </w:rPr>
        <w:t xml:space="preserve">(一)在合作期内及以后，协议内容及双方相关资料</w:t>
      </w:r>
      <w:r>
        <w:rPr>
          <w:rFonts w:hint="eastAsia" w:ascii="宋体" w:hAnsi="宋体" w:cs="宋体"/>
          <w:sz w:val="24"/>
          <w:lang w:eastAsia="zh-CN"/>
        </w:rPr>
        <w:t xml:space="preserve">（</w:t>
      </w:r>
      <w:r>
        <w:rPr>
          <w:rFonts w:hint="eastAsia" w:ascii="宋体" w:hAnsi="宋体" w:cs="宋体"/>
          <w:sz w:val="24"/>
        </w:rPr>
        <w:t xml:space="preserve">包括但不限于 各类数据、受检者信息、检测报告、样本、价格、商业信息</w:t>
      </w:r>
      <w:r>
        <w:rPr>
          <w:rFonts w:hint="eastAsia" w:ascii="宋体" w:hAnsi="宋体" w:cs="宋体"/>
          <w:sz w:val="24"/>
          <w:lang w:eastAsia="zh-CN"/>
        </w:rPr>
        <w:t xml:space="preserve">）</w:t>
      </w:r>
      <w:r>
        <w:rPr>
          <w:rFonts w:hint="eastAsia" w:ascii="宋体" w:hAnsi="宋体" w:cs="宋体"/>
          <w:sz w:val="24"/>
        </w:rPr>
        <w:t xml:space="preserve">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20"/>
        <w:spacing w:line="360" w:lineRule="auto"/>
        <w:rPr>
          <w:rFonts w:ascii="宋体" w:hAnsi="宋体" w:cs="宋体"/>
          <w:sz w:val="24"/>
        </w:rPr>
      </w:pPr>
      <w:r>
        <w:rPr>
          <w:rFonts w:hint="eastAsia" w:ascii="宋体" w:hAnsi="宋体" w:cs="宋体"/>
          <w:sz w:val="24"/>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420"/>
        <w:spacing w:line="360" w:lineRule="auto"/>
        <w:rPr>
          <w:rFonts w:ascii="宋体" w:hAnsi="宋体" w:cs="宋体"/>
          <w:sz w:val="24"/>
        </w:rPr>
      </w:pPr>
      <w:r>
        <w:rPr>
          <w:rFonts w:hint="eastAsia" w:ascii="宋体" w:hAnsi="宋体" w:cs="宋体"/>
          <w:sz w:val="24"/>
        </w:rPr>
        <w:t xml:space="preserve">(三)双方保证对受检者所有信息保密，除非该信息已经由受检者主动公开。</w:t>
      </w:r>
      <w:r/>
    </w:p>
    <w:p>
      <w:pPr>
        <w:ind w:firstLine="420"/>
        <w:spacing w:line="360" w:lineRule="auto"/>
        <w:rPr>
          <w:rFonts w:ascii="宋体" w:hAnsi="宋体" w:cs="宋体"/>
          <w:sz w:val="24"/>
        </w:rPr>
      </w:pPr>
      <w:r>
        <w:rPr>
          <w:rFonts w:hint="eastAsia" w:ascii="宋体" w:hAnsi="宋体" w:cs="宋体"/>
          <w:sz w:val="24"/>
        </w:rPr>
        <w:t xml:space="preserve">(四)除征得甲方事先书面同意外，乙方不得将检测信息用于科研、宣传。</w:t>
      </w:r>
      <w:r/>
    </w:p>
    <w:p>
      <w:pPr>
        <w:ind w:firstLine="420"/>
        <w:spacing w:line="360" w:lineRule="auto"/>
        <w:rPr>
          <w:rFonts w:ascii="宋体" w:hAnsi="宋体" w:cs="宋体"/>
          <w:sz w:val="24"/>
        </w:rPr>
      </w:pPr>
      <w:r>
        <w:rPr>
          <w:rFonts w:hint="eastAsia" w:ascii="宋体" w:hAnsi="宋体" w:cs="宋体"/>
          <w:sz w:val="24"/>
        </w:rPr>
        <w:t xml:space="preserve">(五)本协议规定的保密义务不因本协议的终止、中止而</w:t>
      </w:r>
      <w:r>
        <w:rPr>
          <w:rFonts w:ascii="宋体" w:hAnsi="宋体" w:cs="宋体"/>
          <w:sz w:val="24"/>
        </w:rPr>
        <w:t xml:space="preserve">失效</w:t>
      </w:r>
      <w:r>
        <w:rPr>
          <w:rFonts w:hint="eastAsia" w:ascii="宋体" w:hAnsi="宋体" w:cs="宋体"/>
          <w:sz w:val="24"/>
        </w:rPr>
        <w:t xml:space="preserve">，除非相关资料依法成为公开信息。</w:t>
      </w:r>
      <w:r/>
    </w:p>
    <w:p>
      <w:pPr>
        <w:ind w:firstLine="420"/>
        <w:spacing w:line="360" w:lineRule="auto"/>
        <w:rPr>
          <w:rFonts w:ascii="宋体" w:hAnsi="宋体" w:cs="宋体"/>
          <w:sz w:val="24"/>
        </w:rPr>
      </w:pPr>
      <w:r>
        <w:rPr>
          <w:rFonts w:hint="eastAsia" w:ascii="宋体" w:hAnsi="宋体" w:cs="宋体"/>
          <w:sz w:val="24"/>
        </w:rPr>
        <w:t xml:space="preserve">七、违约责任</w:t>
      </w:r>
      <w:r/>
    </w:p>
    <w:p>
      <w:pPr>
        <w:ind w:firstLine="420"/>
        <w:spacing w:line="360" w:lineRule="auto"/>
        <w:rPr>
          <w:rFonts w:ascii="宋体" w:hAnsi="宋体" w:cs="宋体"/>
          <w:sz w:val="24"/>
        </w:rPr>
      </w:pPr>
      <w:r>
        <w:rPr>
          <w:rFonts w:hint="eastAsia" w:ascii="宋体" w:hAnsi="宋体" w:cs="宋体"/>
          <w:sz w:val="24"/>
        </w:rPr>
        <w:t xml:space="preserve">(一)延期责任</w:t>
      </w:r>
      <w:r/>
    </w:p>
    <w:p>
      <w:pPr>
        <w:ind w:firstLine="420"/>
        <w:spacing w:line="360" w:lineRule="auto"/>
        <w:rPr>
          <w:rFonts w:ascii="宋体" w:hAnsi="宋体" w:cs="宋体"/>
          <w:sz w:val="24"/>
        </w:rPr>
      </w:pPr>
      <w:r>
        <w:rPr>
          <w:rFonts w:hint="eastAsia" w:ascii="宋体" w:hAnsi="宋体" w:cs="宋体"/>
          <w:sz w:val="24"/>
        </w:rPr>
        <w:t xml:space="preserve">1.如因甲方提供的样本及相关临床资料不合格或未能按时提供等原因导致的检测延误，由甲方自行承担责任，因乙方未尽临床培训等相应义务造成上述结果的情形除外。</w:t>
      </w:r>
      <w:r/>
    </w:p>
    <w:p>
      <w:pPr>
        <w:ind w:firstLine="420"/>
        <w:spacing w:line="360" w:lineRule="auto"/>
        <w:rPr>
          <w:rFonts w:ascii="宋体" w:hAnsi="宋体" w:cs="宋体"/>
          <w:sz w:val="24"/>
        </w:rPr>
      </w:pPr>
      <w:r>
        <w:rPr>
          <w:rFonts w:hint="eastAsia" w:ascii="宋体" w:hAnsi="宋体" w:cs="宋体"/>
          <w:sz w:val="24"/>
        </w:rPr>
        <w:t xml:space="preserve">2.如因乙方原因</w:t>
      </w:r>
      <w:r>
        <w:rPr>
          <w:rFonts w:hint="eastAsia" w:ascii="宋体" w:hAnsi="宋体" w:cs="宋体"/>
          <w:sz w:val="24"/>
          <w:lang w:eastAsia="zh-CN"/>
        </w:rPr>
        <w:t xml:space="preserve">（</w:t>
      </w:r>
      <w:r>
        <w:rPr>
          <w:rFonts w:hint="eastAsia" w:ascii="宋体" w:hAnsi="宋体" w:cs="宋体"/>
          <w:sz w:val="24"/>
        </w:rPr>
        <w:t xml:space="preserve">包括实验室内样本丢失、检测、出具报告等环节</w:t>
      </w:r>
      <w:r>
        <w:rPr>
          <w:rFonts w:hint="eastAsia" w:ascii="宋体" w:hAnsi="宋体" w:cs="宋体"/>
          <w:sz w:val="24"/>
          <w:lang w:eastAsia="zh-CN"/>
        </w:rPr>
        <w:t xml:space="preserve">）</w:t>
      </w:r>
      <w:r>
        <w:rPr>
          <w:rFonts w:hint="eastAsia" w:ascii="宋体" w:hAnsi="宋体" w:cs="宋体"/>
          <w:sz w:val="24"/>
        </w:rPr>
        <w:t xml:space="preserve"> 不能按时提供检测结果导致的出具检测报告延误，报告时间延迟1天扣检测费的50%，延迟2天检测费减免，如造成投诉纠纷需承担相应责任，五次以上延迟报告的，采购人有权提前终止合同；</w:t>
      </w:r>
      <w:r/>
    </w:p>
    <w:p>
      <w:pPr>
        <w:ind w:firstLine="420"/>
        <w:spacing w:line="360" w:lineRule="auto"/>
        <w:rPr>
          <w:rFonts w:ascii="宋体" w:hAnsi="宋体" w:cs="宋体"/>
          <w:sz w:val="24"/>
        </w:rPr>
      </w:pPr>
      <w:r>
        <w:rPr>
          <w:rFonts w:hint="eastAsia" w:ascii="宋体" w:hAnsi="宋体" w:cs="宋体"/>
          <w:sz w:val="24"/>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420"/>
        <w:spacing w:line="360" w:lineRule="auto"/>
        <w:rPr>
          <w:rFonts w:ascii="宋体" w:hAnsi="宋体" w:cs="宋体"/>
          <w:sz w:val="24"/>
        </w:rPr>
      </w:pPr>
      <w:r>
        <w:rPr>
          <w:rFonts w:hint="eastAsia" w:ascii="宋体" w:hAnsi="宋体" w:cs="宋体"/>
          <w:sz w:val="24"/>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20"/>
        <w:spacing w:line="360" w:lineRule="auto"/>
        <w:rPr>
          <w:rFonts w:ascii="宋体" w:hAnsi="宋体" w:cs="宋体"/>
          <w:sz w:val="24"/>
        </w:rPr>
      </w:pPr>
      <w:r>
        <w:rPr>
          <w:rFonts w:hint="eastAsia" w:ascii="宋体" w:hAnsi="宋体" w:cs="宋体"/>
          <w:sz w:val="24"/>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firstLine="420"/>
        <w:spacing w:line="360" w:lineRule="auto"/>
        <w:rPr>
          <w:rFonts w:ascii="宋体" w:hAnsi="宋体" w:cs="宋体"/>
          <w:sz w:val="24"/>
        </w:rPr>
      </w:pPr>
      <w:r>
        <w:rPr>
          <w:rFonts w:hint="eastAsia" w:ascii="宋体" w:hAnsi="宋体" w:cs="宋体"/>
          <w:sz w:val="24"/>
        </w:rPr>
        <w:t xml:space="preserve">(二)检测结果的争议</w:t>
      </w:r>
      <w:r/>
    </w:p>
    <w:p>
      <w:pPr>
        <w:ind w:firstLine="420"/>
        <w:spacing w:line="360" w:lineRule="auto"/>
        <w:rPr>
          <w:rFonts w:ascii="宋体" w:hAnsi="宋体" w:cs="宋体"/>
          <w:sz w:val="24"/>
        </w:rPr>
      </w:pPr>
      <w:r>
        <w:rPr>
          <w:rFonts w:hint="eastAsia" w:ascii="宋体" w:hAnsi="宋体" w:cs="宋体"/>
          <w:sz w:val="24"/>
        </w:rPr>
        <w:t xml:space="preserve">1.乙方保证对甲方送检的合格样本收费</w:t>
      </w:r>
      <w:r>
        <w:rPr>
          <w:rFonts w:hint="eastAsia" w:ascii="宋体" w:hAnsi="宋体" w:cs="宋体"/>
          <w:sz w:val="24"/>
          <w:lang w:eastAsia="zh-CN"/>
        </w:rPr>
        <w:t xml:space="preserve">（</w:t>
      </w:r>
      <w:r>
        <w:rPr>
          <w:rFonts w:hint="eastAsia" w:ascii="宋体" w:hAnsi="宋体" w:cs="宋体"/>
          <w:sz w:val="24"/>
        </w:rPr>
        <w:t xml:space="preserve">包括完整的临床申请单及受检者知情同意书</w:t>
      </w:r>
      <w:r>
        <w:rPr>
          <w:rFonts w:hint="eastAsia" w:ascii="宋体" w:hAnsi="宋体" w:cs="宋体"/>
          <w:sz w:val="24"/>
          <w:lang w:eastAsia="zh-CN"/>
        </w:rPr>
        <w:t xml:space="preserve">）</w:t>
      </w:r>
      <w:r>
        <w:rPr>
          <w:rFonts w:hint="eastAsia" w:ascii="宋体" w:hAnsi="宋体" w:cs="宋体"/>
          <w:sz w:val="24"/>
        </w:rPr>
        <w:t xml:space="preserve">按照甲方申请的检测方法进行检测并对检测结果的质量承担责任。</w:t>
      </w:r>
      <w:r/>
    </w:p>
    <w:p>
      <w:pPr>
        <w:ind w:firstLine="420"/>
        <w:spacing w:line="360" w:lineRule="auto"/>
        <w:rPr>
          <w:rFonts w:ascii="宋体" w:hAnsi="宋体" w:cs="宋体"/>
          <w:sz w:val="24"/>
        </w:rPr>
      </w:pPr>
      <w:r>
        <w:rPr>
          <w:rFonts w:hint="eastAsia" w:ascii="宋体" w:hAnsi="宋体" w:cs="宋体"/>
          <w:sz w:val="24"/>
        </w:rPr>
        <w:t xml:space="preserve">2.乙方保证在技术检测范围内完成全部检测内容。但是乙方在相应知情同意书上已标注的所用检测技术仍然不能全面覆盖生物复杂性的具体情形，乙方不承担责任。</w:t>
      </w:r>
      <w:r/>
    </w:p>
    <w:p>
      <w:pPr>
        <w:ind w:firstLine="420"/>
        <w:spacing w:line="360" w:lineRule="auto"/>
        <w:rPr>
          <w:rFonts w:ascii="宋体" w:hAnsi="宋体" w:cs="宋体"/>
          <w:sz w:val="24"/>
        </w:rPr>
      </w:pPr>
      <w:r>
        <w:rPr>
          <w:rFonts w:hint="eastAsia" w:ascii="宋体" w:hAnsi="宋体" w:cs="宋体"/>
          <w:sz w:val="24"/>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firstLine="420"/>
        <w:spacing w:line="360" w:lineRule="auto"/>
        <w:rPr>
          <w:rFonts w:ascii="宋体" w:hAnsi="宋体" w:cs="宋体"/>
          <w:sz w:val="24"/>
        </w:rPr>
      </w:pPr>
      <w:r>
        <w:rPr>
          <w:rFonts w:hint="eastAsia" w:ascii="宋体" w:hAnsi="宋体" w:cs="宋体"/>
          <w:sz w:val="24"/>
        </w:rPr>
        <w:t xml:space="preserve">4.甲方对乙方提交的检测结果有异议的应当在接收报告后3个工作日内提出。如因乙方检测结果有误经认定为乙方责任的，因此造成的医疗纠纷由乙方负责</w:t>
      </w:r>
      <w:r>
        <w:rPr>
          <w:rFonts w:hint="eastAsia" w:ascii="宋体" w:hAnsi="宋体" w:cs="宋体"/>
          <w:sz w:val="24"/>
          <w:lang w:eastAsia="zh-CN"/>
        </w:rPr>
        <w:t xml:space="preserve">（</w:t>
      </w:r>
      <w:r>
        <w:rPr>
          <w:rFonts w:hint="eastAsia" w:ascii="宋体" w:hAnsi="宋体" w:cs="宋体"/>
          <w:sz w:val="24"/>
        </w:rPr>
        <w:t xml:space="preserve">不因甲方接受检测结果而免除乙方责任),如因乙方提供 的知情同意书不全面并由此造成的医疗纠纷由乙方自行承担。</w:t>
      </w:r>
      <w:r/>
    </w:p>
    <w:p>
      <w:pPr>
        <w:ind w:firstLine="420"/>
        <w:spacing w:line="360" w:lineRule="auto"/>
        <w:rPr>
          <w:rFonts w:ascii="宋体" w:hAnsi="宋体" w:cs="宋体"/>
          <w:sz w:val="24"/>
        </w:rPr>
      </w:pPr>
      <w:r>
        <w:rPr>
          <w:rFonts w:hint="eastAsia" w:ascii="宋体" w:hAnsi="宋体" w:cs="宋体"/>
          <w:sz w:val="24"/>
        </w:rPr>
        <w:t xml:space="preserve">(三)违反保密义务</w:t>
      </w:r>
      <w:r/>
    </w:p>
    <w:p>
      <w:pPr>
        <w:ind w:firstLine="420"/>
        <w:spacing w:line="360" w:lineRule="auto"/>
        <w:rPr>
          <w:rFonts w:ascii="宋体" w:hAnsi="宋体" w:cs="宋体"/>
          <w:sz w:val="24"/>
        </w:rPr>
      </w:pPr>
      <w:r>
        <w:rPr>
          <w:rFonts w:hint="eastAsia" w:ascii="宋体" w:hAnsi="宋体" w:cs="宋体"/>
          <w:sz w:val="24"/>
        </w:rPr>
        <w:t xml:space="preserve">甲乙双方如有违反本协议第五条保密义务的任何规定，则违约方须及时采取措施防止守约方损失扩大，赔偿守约方相关损失并支付</w:t>
      </w:r>
      <w:r>
        <w:rPr>
          <w:rFonts w:hint="eastAsia" w:ascii="宋体" w:hAnsi="宋体" w:cs="宋体"/>
          <w:sz w:val="24"/>
          <w:lang w:val="en-US" w:eastAsia="zh-CN"/>
        </w:rPr>
        <w:t xml:space="preserve">采购周期结算金额30%</w:t>
      </w:r>
      <w:r>
        <w:rPr>
          <w:rFonts w:hint="eastAsia" w:ascii="宋体" w:hAnsi="宋体" w:cs="宋体"/>
          <w:sz w:val="24"/>
        </w:rPr>
        <w:t xml:space="preserve">作为违约金。因违反保密条款引发侵权责任诉讼或赔偿事项的由违约方承担侵权法律责任。</w:t>
      </w:r>
      <w:r/>
    </w:p>
    <w:p>
      <w:pPr>
        <w:ind w:firstLine="420"/>
        <w:spacing w:line="360" w:lineRule="auto"/>
        <w:rPr>
          <w:rFonts w:ascii="宋体" w:hAnsi="宋体" w:cs="宋体"/>
          <w:sz w:val="24"/>
        </w:rPr>
      </w:pPr>
      <w:r>
        <w:rPr>
          <w:rFonts w:hint="eastAsia" w:ascii="宋体" w:hAnsi="宋体" w:cs="宋体"/>
          <w:sz w:val="24"/>
        </w:rPr>
        <w:t xml:space="preserve">(四)禁止转包、分包</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乙方应亲自履行合同义务，不得将检测项目转包、分包给第三方进行检测。如乙方</w:t>
      </w:r>
      <w:r>
        <w:rPr>
          <w:rFonts w:hint="eastAsia" w:ascii="宋体" w:hAnsi="宋体" w:cs="宋体"/>
          <w:sz w:val="24"/>
          <w:highlight w:val="none"/>
          <w:lang w:val="en-US" w:eastAsia="zh-CN"/>
        </w:rPr>
        <w:t xml:space="preserve">被</w:t>
      </w:r>
      <w:r>
        <w:rPr>
          <w:rFonts w:hint="eastAsia" w:ascii="宋体" w:hAnsi="宋体" w:cs="宋体"/>
          <w:sz w:val="24"/>
          <w:highlight w:val="none"/>
        </w:rPr>
        <w:t xml:space="preserve">发现将检测项目转包、分包给第三方进行检测</w:t>
      </w:r>
      <w:r>
        <w:rPr>
          <w:rFonts w:hint="eastAsia" w:ascii="宋体" w:hAnsi="宋体" w:cs="宋体"/>
          <w:sz w:val="24"/>
          <w:highlight w:val="none"/>
          <w:lang w:eastAsia="zh-CN"/>
        </w:rPr>
        <w:t xml:space="preserve">，</w:t>
      </w:r>
      <w:r>
        <w:rPr>
          <w:rFonts w:hint="eastAsia" w:ascii="宋体" w:hAnsi="宋体" w:cs="宋体"/>
          <w:bCs/>
          <w:color w:val="auto"/>
          <w:sz w:val="24"/>
          <w:highlight w:val="none"/>
        </w:rPr>
        <w:t xml:space="preserve">采购人有权</w:t>
      </w:r>
      <w:r>
        <w:rPr>
          <w:rFonts w:hint="eastAsia" w:ascii="宋体" w:hAnsi="宋体" w:cs="宋体"/>
          <w:bCs/>
          <w:color w:val="auto"/>
          <w:sz w:val="24"/>
          <w:highlight w:val="none"/>
          <w:lang w:val="en-US" w:eastAsia="zh-CN"/>
        </w:rPr>
        <w:t xml:space="preserve">立刻</w:t>
      </w:r>
      <w:r>
        <w:rPr>
          <w:rFonts w:hint="eastAsia" w:ascii="宋体" w:hAnsi="宋体" w:cs="宋体"/>
          <w:bCs/>
          <w:color w:val="auto"/>
          <w:sz w:val="24"/>
          <w:highlight w:val="none"/>
        </w:rPr>
        <w:t xml:space="preserve">终止合同，</w:t>
      </w:r>
      <w:r>
        <w:rPr>
          <w:rFonts w:hint="eastAsia" w:ascii="宋体" w:hAnsi="宋体" w:cs="宋体"/>
          <w:bCs/>
          <w:color w:val="auto"/>
          <w:sz w:val="24"/>
          <w:highlight w:val="none"/>
          <w:lang w:val="en-US" w:eastAsia="zh-CN"/>
        </w:rPr>
        <w:t xml:space="preserve">由</w:t>
      </w:r>
      <w:r>
        <w:rPr>
          <w:rFonts w:hint="eastAsia" w:ascii="宋体" w:hAnsi="宋体" w:cs="宋体"/>
          <w:bCs/>
          <w:color w:val="auto"/>
          <w:sz w:val="24"/>
          <w:highlight w:val="none"/>
        </w:rPr>
        <w:t xml:space="preserve">此造成一切损失由</w:t>
      </w:r>
      <w:r>
        <w:rPr>
          <w:rFonts w:hint="eastAsia" w:ascii="宋体" w:hAnsi="宋体" w:cs="宋体"/>
          <w:bCs/>
          <w:color w:val="auto"/>
          <w:sz w:val="24"/>
          <w:highlight w:val="none"/>
          <w:lang w:val="en-US" w:eastAsia="zh-CN"/>
        </w:rPr>
        <w:t xml:space="preserve">中标人</w:t>
      </w:r>
      <w:r>
        <w:rPr>
          <w:rFonts w:hint="eastAsia" w:ascii="宋体" w:hAnsi="宋体" w:cs="宋体"/>
          <w:bCs/>
          <w:color w:val="auto"/>
          <w:sz w:val="24"/>
          <w:highlight w:val="none"/>
        </w:rPr>
        <w:t xml:space="preserve">负责</w:t>
      </w:r>
      <w:r>
        <w:rPr>
          <w:rFonts w:hint="eastAsia" w:ascii="宋体" w:hAnsi="宋体" w:cs="宋体"/>
          <w:bCs/>
          <w:color w:val="auto"/>
          <w:sz w:val="24"/>
          <w:highlight w:val="none"/>
          <w:lang w:eastAsia="zh-CN"/>
        </w:rPr>
        <w:t xml:space="preserve">。</w:t>
      </w:r>
      <w:r/>
    </w:p>
    <w:p>
      <w:pPr>
        <w:ind w:firstLine="420"/>
        <w:spacing w:line="360" w:lineRule="auto"/>
        <w:rPr>
          <w:rFonts w:ascii="宋体" w:hAnsi="宋体" w:cs="宋体"/>
          <w:sz w:val="24"/>
        </w:rPr>
      </w:pPr>
      <w:r>
        <w:rPr>
          <w:rFonts w:hint="eastAsia" w:ascii="宋体" w:hAnsi="宋体" w:cs="宋体"/>
          <w:sz w:val="24"/>
        </w:rPr>
        <w:t xml:space="preserve">(五)检测不准确、不真实的责任承担</w:t>
      </w:r>
      <w:r/>
    </w:p>
    <w:p>
      <w:pPr>
        <w:ind w:firstLine="420"/>
        <w:spacing w:line="360" w:lineRule="auto"/>
        <w:rPr>
          <w:rFonts w:ascii="宋体" w:hAnsi="宋体" w:cs="宋体"/>
          <w:sz w:val="24"/>
        </w:rPr>
      </w:pPr>
      <w:r>
        <w:rPr>
          <w:rFonts w:hint="eastAsia" w:ascii="宋体" w:hAnsi="宋体" w:cs="宋体"/>
          <w:sz w:val="24"/>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sz w:val="24"/>
          <w:lang w:val="en-US" w:eastAsia="zh-CN"/>
        </w:rPr>
        <w:t xml:space="preserve">100%（</w:t>
      </w:r>
      <w:r>
        <w:rPr>
          <w:rFonts w:hint="eastAsia" w:ascii="宋体" w:hAnsi="宋体" w:cs="宋体"/>
          <w:sz w:val="24"/>
          <w:u w:val="single"/>
        </w:rPr>
        <w:t xml:space="preserve">比例</w:t>
      </w:r>
      <w:r>
        <w:rPr>
          <w:rFonts w:hint="eastAsia" w:ascii="宋体" w:hAnsi="宋体" w:cs="宋体"/>
          <w:sz w:val="24"/>
          <w:u w:val="single"/>
          <w:lang w:eastAsia="zh-CN"/>
        </w:rPr>
        <w:t xml:space="preserve">）</w:t>
      </w:r>
      <w:r>
        <w:rPr>
          <w:rFonts w:hint="eastAsia" w:ascii="宋体" w:hAnsi="宋体" w:cs="宋体"/>
          <w:sz w:val="24"/>
        </w:rPr>
        <w:t xml:space="preserve">向甲方支付违约金。</w:t>
      </w:r>
      <w:r/>
    </w:p>
    <w:p>
      <w:pPr>
        <w:ind w:firstLine="420"/>
        <w:spacing w:line="360" w:lineRule="auto"/>
        <w:rPr>
          <w:rFonts w:ascii="宋体" w:hAnsi="宋体" w:cs="宋体"/>
          <w:sz w:val="24"/>
        </w:rPr>
      </w:pPr>
      <w:r>
        <w:rPr>
          <w:rFonts w:hint="eastAsia" w:ascii="宋体" w:hAnsi="宋体" w:cs="宋体"/>
          <w:sz w:val="24"/>
        </w:rPr>
        <w:t xml:space="preserve">（六）资质要求</w:t>
      </w:r>
      <w:r/>
    </w:p>
    <w:p>
      <w:pPr>
        <w:ind w:firstLine="420"/>
        <w:spacing w:line="360" w:lineRule="auto"/>
        <w:rPr>
          <w:rFonts w:ascii="宋体" w:hAnsi="宋体" w:cs="宋体"/>
          <w:sz w:val="24"/>
        </w:rPr>
      </w:pPr>
      <w:r>
        <w:rPr>
          <w:rFonts w:hint="eastAsia" w:ascii="宋体" w:hAnsi="宋体" w:cs="宋体"/>
          <w:sz w:val="24"/>
        </w:rPr>
        <w:t xml:space="preserve">乙方保证具备履行本协议项下所有义务的机构资质和人员资质，如因乙方不具有相应资质带来的一切法律责任由乙方自行承担。如因乙方原因导致甲方被第三方要求承担责任或受到有关行政管理机关处罚的，乙方应赔偿甲方的一切损失，该损失包括但不限于对甲方造成的直接损失、甲方支付给第三方的赔偿费用、违约金、罚款、调查取证费用、公证费、诉讼费用、律师费用以及因此而支付的其他合理费用。</w:t>
      </w:r>
      <w:r/>
    </w:p>
    <w:p>
      <w:pPr>
        <w:ind w:firstLine="420"/>
        <w:spacing w:line="360" w:lineRule="auto"/>
        <w:rPr>
          <w:rFonts w:ascii="宋体" w:hAnsi="宋体" w:cs="宋体"/>
          <w:sz w:val="24"/>
        </w:rPr>
      </w:pPr>
      <w:r>
        <w:rPr>
          <w:rFonts w:hint="eastAsia" w:ascii="宋体" w:hAnsi="宋体" w:cs="宋体"/>
          <w:sz w:val="24"/>
        </w:rPr>
        <w:t xml:space="preserve">八、协议履行</w:t>
      </w:r>
      <w:r/>
    </w:p>
    <w:p>
      <w:pPr>
        <w:ind w:firstLine="420"/>
        <w:spacing w:line="360" w:lineRule="auto"/>
        <w:rPr>
          <w:rFonts w:ascii="宋体" w:hAnsi="宋体" w:cs="宋体"/>
          <w:sz w:val="24"/>
        </w:rPr>
      </w:pPr>
      <w:r>
        <w:rPr>
          <w:rFonts w:hint="eastAsia" w:ascii="宋体" w:hAnsi="宋体" w:cs="宋体"/>
          <w:sz w:val="24"/>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20"/>
        <w:spacing w:line="360" w:lineRule="auto"/>
        <w:rPr>
          <w:rFonts w:ascii="宋体" w:hAnsi="宋体" w:cs="宋体"/>
          <w:sz w:val="24"/>
        </w:rPr>
      </w:pPr>
      <w:r>
        <w:rPr>
          <w:rFonts w:hint="eastAsia" w:ascii="宋体" w:hAnsi="宋体" w:cs="宋体"/>
          <w:sz w:val="24"/>
        </w:rPr>
        <w:t xml:space="preserve">甲方指定</w:t>
      </w:r>
      <w:r>
        <w:rPr>
          <w:rFonts w:hint="eastAsia" w:ascii="宋体" w:hAnsi="宋体" w:cs="宋体"/>
          <w:sz w:val="24"/>
          <w:lang w:eastAsia="zh-CN"/>
        </w:rPr>
        <w:t xml:space="preserve">（</w:t>
      </w:r>
      <w:r>
        <w:rPr>
          <w:rFonts w:hint="eastAsia" w:ascii="宋体" w:hAnsi="宋体" w:cs="宋体"/>
          <w:sz w:val="24"/>
        </w:rPr>
        <w:t xml:space="preserve">科室、职务、姓名、联系电话、电子邮箱等</w:t>
      </w:r>
      <w:r>
        <w:rPr>
          <w:rFonts w:hint="eastAsia" w:ascii="宋体" w:hAnsi="宋体" w:cs="宋体"/>
          <w:sz w:val="24"/>
          <w:lang w:eastAsia="zh-CN"/>
        </w:rPr>
        <w:t xml:space="preserve">）</w:t>
      </w:r>
      <w:r>
        <w:rPr>
          <w:rFonts w:hint="eastAsia" w:ascii="宋体" w:hAnsi="宋体" w:cs="宋体"/>
          <w:sz w:val="24"/>
        </w:rPr>
        <w:t xml:space="preserve">为甲方项目联系人。</w:t>
      </w:r>
      <w:r/>
    </w:p>
    <w:p>
      <w:pPr>
        <w:ind w:firstLine="420"/>
        <w:spacing w:line="360" w:lineRule="auto"/>
        <w:rPr>
          <w:rFonts w:ascii="宋体" w:hAnsi="宋体" w:cs="宋体"/>
          <w:sz w:val="24"/>
        </w:rPr>
      </w:pPr>
      <w:r>
        <w:rPr>
          <w:rFonts w:hint="eastAsia" w:ascii="宋体" w:hAnsi="宋体" w:cs="宋体"/>
          <w:sz w:val="24"/>
        </w:rPr>
        <w:t xml:space="preserve">乙方指定</w:t>
      </w:r>
      <w:r>
        <w:rPr>
          <w:rFonts w:hint="eastAsia" w:ascii="宋体" w:hAnsi="宋体" w:cs="宋体"/>
          <w:sz w:val="24"/>
          <w:lang w:eastAsia="zh-CN"/>
        </w:rPr>
        <w:t xml:space="preserve">（</w:t>
      </w:r>
      <w:r>
        <w:rPr>
          <w:rFonts w:hint="eastAsia" w:ascii="宋体" w:hAnsi="宋体" w:cs="宋体"/>
          <w:sz w:val="24"/>
        </w:rPr>
        <w:t xml:space="preserve">科室、职务、姓名、联系电话、电子邮箱等</w:t>
      </w:r>
      <w:r>
        <w:rPr>
          <w:rFonts w:hint="eastAsia" w:ascii="宋体" w:hAnsi="宋体" w:cs="宋体"/>
          <w:sz w:val="24"/>
          <w:lang w:eastAsia="zh-CN"/>
        </w:rPr>
        <w:t xml:space="preserve">）</w:t>
      </w:r>
      <w:r>
        <w:rPr>
          <w:rFonts w:hint="eastAsia" w:ascii="宋体" w:hAnsi="宋体" w:cs="宋体"/>
          <w:sz w:val="24"/>
        </w:rPr>
        <w:t xml:space="preserve">为乙方项目联系人。</w:t>
      </w:r>
      <w:r/>
    </w:p>
    <w:p>
      <w:pPr>
        <w:ind w:firstLine="420"/>
        <w:spacing w:line="360" w:lineRule="auto"/>
        <w:rPr>
          <w:rFonts w:ascii="宋体" w:hAnsi="宋体" w:cs="宋体"/>
          <w:sz w:val="24"/>
        </w:rPr>
      </w:pPr>
      <w:r>
        <w:rPr>
          <w:rFonts w:hint="eastAsia" w:ascii="宋体" w:hAnsi="宋体" w:cs="宋体"/>
          <w:sz w:val="24"/>
        </w:rPr>
        <w:t xml:space="preserve">一方变更项目联系人的，应当及时并以书面形式通知对方。未及时通知并影响本协议履行或造成损失的，未及时通知一方应承担相应的责任。</w:t>
      </w:r>
      <w:r/>
    </w:p>
    <w:p>
      <w:pPr>
        <w:ind w:firstLine="420"/>
        <w:spacing w:before="3" w:line="360" w:lineRule="auto"/>
        <w:rPr>
          <w:rFonts w:ascii="宋体" w:hAnsi="宋体" w:cs="宋体"/>
          <w:sz w:val="24"/>
        </w:rPr>
        <w:outlineLvl w:val="0"/>
      </w:pPr>
      <w:r>
        <w:rPr>
          <w:rFonts w:hint="eastAsia" w:ascii="宋体" w:hAnsi="宋体" w:cs="宋体"/>
          <w:sz w:val="24"/>
        </w:rPr>
        <w:t xml:space="preserve">八、协议终止</w:t>
      </w:r>
      <w:r/>
    </w:p>
    <w:p>
      <w:pPr>
        <w:ind w:firstLine="420"/>
        <w:spacing w:before="20" w:line="360" w:lineRule="auto"/>
        <w:rPr>
          <w:rFonts w:ascii="宋体" w:hAnsi="宋体" w:cs="宋体"/>
          <w:sz w:val="24"/>
        </w:rPr>
      </w:pPr>
      <w:r>
        <w:rPr>
          <w:rFonts w:hint="eastAsia" w:ascii="宋体" w:hAnsi="宋体" w:cs="宋体"/>
          <w:sz w:val="24"/>
        </w:rPr>
        <w:t xml:space="preserve">如乙方在检测过程中出现以下情形，甲方有权终止合作：</w:t>
      </w:r>
      <w:r/>
    </w:p>
    <w:p>
      <w:pPr>
        <w:ind w:right="117" w:firstLine="420"/>
        <w:spacing w:before="1" w:line="360" w:lineRule="auto"/>
        <w:rPr>
          <w:rFonts w:ascii="宋体" w:hAnsi="宋体" w:cs="宋体"/>
          <w:sz w:val="24"/>
        </w:rPr>
      </w:pPr>
      <w:r>
        <w:rPr>
          <w:rFonts w:hint="eastAsia" w:ascii="宋体" w:hAnsi="宋体" w:cs="宋体"/>
          <w:sz w:val="24"/>
        </w:rPr>
        <w:t xml:space="preserve">1.因包括但不限于操作不规范或不符合技术规范等原因，导致检测结果不准确，达</w:t>
      </w:r>
      <w:r>
        <w:rPr>
          <w:rFonts w:hint="eastAsia" w:ascii="宋体" w:hAnsi="宋体" w:cs="宋体"/>
          <w:sz w:val="24"/>
          <w:u w:val="single"/>
        </w:rPr>
        <w:t xml:space="preserve">     </w:t>
      </w:r>
      <w:r>
        <w:rPr>
          <w:rFonts w:hint="eastAsia" w:ascii="宋体" w:hAnsi="宋体" w:cs="宋体"/>
          <w:sz w:val="24"/>
        </w:rPr>
        <w:t xml:space="preserve">次或</w:t>
      </w:r>
      <w:r>
        <w:rPr>
          <w:rFonts w:hint="eastAsia" w:ascii="宋体" w:hAnsi="宋体" w:cs="宋体"/>
          <w:sz w:val="24"/>
          <w:u w:val="single"/>
        </w:rPr>
        <w:t xml:space="preserve">     </w:t>
      </w:r>
      <w:r>
        <w:rPr>
          <w:rFonts w:hint="eastAsia" w:ascii="宋体" w:hAnsi="宋体" w:cs="宋体"/>
          <w:sz w:val="24"/>
        </w:rPr>
        <w:t xml:space="preserve">份。</w:t>
      </w:r>
      <w:r/>
    </w:p>
    <w:p>
      <w:pPr>
        <w:ind w:right="116" w:firstLine="420"/>
        <w:spacing w:before="18" w:line="360" w:lineRule="auto"/>
        <w:rPr>
          <w:rFonts w:ascii="宋体" w:hAnsi="宋体" w:cs="宋体"/>
          <w:sz w:val="24"/>
        </w:rPr>
      </w:pPr>
      <w:r>
        <w:rPr>
          <w:rFonts w:hint="eastAsia" w:ascii="宋体" w:hAnsi="宋体" w:cs="宋体"/>
          <w:sz w:val="24"/>
        </w:rPr>
        <w:t xml:space="preserve">2.未能按照合同约定的时间和质量要求完成检测，不能及时提供检测结果达</w:t>
      </w:r>
      <w:r>
        <w:rPr>
          <w:rFonts w:hint="eastAsia" w:ascii="宋体" w:hAnsi="宋体" w:cs="宋体"/>
          <w:sz w:val="24"/>
          <w:u w:val="single"/>
        </w:rPr>
        <w:t xml:space="preserve">     </w:t>
      </w:r>
      <w:r>
        <w:rPr>
          <w:rFonts w:hint="eastAsia" w:ascii="宋体" w:hAnsi="宋体" w:cs="宋体"/>
          <w:sz w:val="24"/>
        </w:rPr>
        <w:t xml:space="preserve">次或</w:t>
      </w:r>
      <w:r>
        <w:rPr>
          <w:rFonts w:hint="eastAsia" w:ascii="宋体" w:hAnsi="宋体" w:cs="宋体"/>
          <w:sz w:val="24"/>
          <w:u w:val="single"/>
        </w:rPr>
        <w:t xml:space="preserve">    </w:t>
      </w:r>
      <w:r>
        <w:rPr>
          <w:rFonts w:hint="eastAsia" w:ascii="宋体" w:hAnsi="宋体" w:cs="宋体"/>
          <w:sz w:val="24"/>
        </w:rPr>
        <w:t xml:space="preserve">份，不可抗力除外。</w:t>
      </w:r>
      <w:r/>
    </w:p>
    <w:p>
      <w:pPr>
        <w:ind w:firstLine="420"/>
        <w:spacing w:before="3" w:line="360" w:lineRule="auto"/>
        <w:rPr>
          <w:rFonts w:ascii="宋体" w:hAnsi="宋体" w:cs="宋体"/>
          <w:sz w:val="24"/>
        </w:rPr>
      </w:pPr>
      <w:r>
        <w:rPr>
          <w:rFonts w:hint="eastAsia" w:ascii="宋体" w:hAnsi="宋体" w:cs="宋体"/>
          <w:sz w:val="24"/>
        </w:rPr>
        <w:t xml:space="preserve">3.实验室不诚信，出现欺诈行为，包括但不限于篡改室内质控数据、 受检者检验数据等。</w:t>
      </w:r>
      <w:r/>
    </w:p>
    <w:p>
      <w:pPr>
        <w:ind w:firstLine="420"/>
        <w:spacing w:before="5" w:line="360" w:lineRule="auto"/>
        <w:rPr>
          <w:rFonts w:ascii="宋体" w:hAnsi="宋体" w:cs="宋体"/>
          <w:sz w:val="24"/>
        </w:rPr>
      </w:pPr>
      <w:r>
        <w:rPr>
          <w:rFonts w:hint="eastAsia" w:ascii="宋体" w:hAnsi="宋体" w:cs="宋体"/>
          <w:sz w:val="24"/>
        </w:rPr>
        <w:t xml:space="preserve">4.实验室管理不善，出现生物安全隐患。</w:t>
      </w:r>
      <w:r/>
    </w:p>
    <w:p>
      <w:pPr>
        <w:ind w:firstLine="420"/>
        <w:spacing w:before="29" w:line="360" w:lineRule="auto"/>
        <w:rPr>
          <w:rFonts w:ascii="宋体" w:hAnsi="宋体" w:cs="宋体"/>
          <w:sz w:val="24"/>
        </w:rPr>
      </w:pPr>
      <w:r>
        <w:rPr>
          <w:rFonts w:hint="eastAsia" w:ascii="宋体" w:hAnsi="宋体" w:cs="宋体"/>
          <w:sz w:val="24"/>
        </w:rPr>
        <w:t xml:space="preserve">5.泄露受检者信息造成不良后果或者泄露信息达到</w:t>
      </w:r>
      <w:r>
        <w:rPr>
          <w:rFonts w:hint="eastAsia" w:ascii="宋体" w:hAnsi="宋体" w:cs="宋体"/>
          <w:sz w:val="24"/>
          <w:u w:val="single"/>
        </w:rPr>
        <w:t xml:space="preserve">   </w:t>
      </w:r>
      <w:r>
        <w:rPr>
          <w:rFonts w:hint="eastAsia" w:ascii="宋体" w:hAnsi="宋体" w:cs="宋体"/>
          <w:sz w:val="24"/>
        </w:rPr>
        <w:t xml:space="preserve">人次。</w:t>
      </w:r>
      <w:r/>
    </w:p>
    <w:p>
      <w:pPr>
        <w:pStyle w:val="803"/>
        <w:ind w:left="239" w:right="2047" w:firstLine="180"/>
        <w:spacing w:before="50" w:line="360" w:lineRule="auto"/>
        <w:rPr>
          <w:rFonts w:ascii="宋体" w:hAnsi="宋体" w:eastAsia="宋体" w:cs="宋体"/>
          <w:sz w:val="24"/>
          <w:szCs w:val="24"/>
          <w:u w:val="single"/>
        </w:rPr>
      </w:pPr>
      <w:r>
        <w:rPr>
          <w:rFonts w:hint="eastAsia" w:ascii="宋体" w:hAnsi="宋体" w:eastAsia="宋体" w:cs="宋体"/>
          <w:sz w:val="24"/>
          <w:szCs w:val="24"/>
        </w:rPr>
        <w:t xml:space="preserve">6. </w:t>
      </w:r>
      <w:r>
        <w:rPr>
          <w:rFonts w:hint="eastAsia" w:ascii="宋体" w:hAnsi="宋体" w:eastAsia="宋体" w:cs="宋体"/>
          <w:sz w:val="24"/>
          <w:szCs w:val="24"/>
          <w:u w:val="single"/>
        </w:rPr>
        <w:t xml:space="preserve">                                               </w:t>
      </w:r>
      <w:r/>
    </w:p>
    <w:p>
      <w:pPr>
        <w:pStyle w:val="803"/>
        <w:ind w:left="239" w:right="2047" w:firstLine="180"/>
        <w:spacing w:before="50" w:line="360" w:lineRule="auto"/>
        <w:rPr>
          <w:rFonts w:ascii="宋体" w:hAnsi="宋体" w:eastAsia="宋体" w:cs="宋体"/>
          <w:sz w:val="24"/>
          <w:szCs w:val="24"/>
        </w:rPr>
      </w:pPr>
      <w:r>
        <w:rPr>
          <w:rFonts w:hint="eastAsia" w:ascii="宋体" w:hAnsi="宋体" w:eastAsia="宋体" w:cs="宋体"/>
          <w:sz w:val="24"/>
          <w:szCs w:val="24"/>
        </w:rPr>
        <w:t xml:space="preserve">7.发生其他违反有关法律法规规定的情形。                                    </w:t>
      </w:r>
      <w:r/>
    </w:p>
    <w:p>
      <w:pPr>
        <w:ind w:firstLine="420"/>
        <w:spacing w:line="360" w:lineRule="auto"/>
        <w:rPr>
          <w:rFonts w:ascii="宋体" w:hAnsi="宋体" w:cs="宋体"/>
          <w:sz w:val="24"/>
        </w:rPr>
        <w:outlineLvl w:val="0"/>
      </w:pPr>
      <w:r>
        <w:rPr>
          <w:rFonts w:hint="eastAsia" w:ascii="宋体" w:hAnsi="宋体" w:cs="宋体"/>
          <w:sz w:val="24"/>
        </w:rPr>
        <w:t xml:space="preserve">九、廉洁条款</w:t>
      </w:r>
      <w:r/>
    </w:p>
    <w:p>
      <w:pPr>
        <w:ind w:right="108" w:firstLine="420"/>
        <w:spacing w:before="9" w:line="360" w:lineRule="auto"/>
        <w:rPr>
          <w:rFonts w:ascii="宋体" w:hAnsi="宋体" w:cs="宋体"/>
          <w:sz w:val="24"/>
        </w:rPr>
      </w:pPr>
      <w:r>
        <w:rPr>
          <w:rFonts w:hint="eastAsia" w:ascii="宋体" w:hAnsi="宋体" w:cs="宋体"/>
          <w:sz w:val="24"/>
        </w:rPr>
        <w:t xml:space="preserve">为进一步加强医疗卫生行风建设，规范医疗卫生机构购销行为，有效 防范商业贿赂行为，营造公平交易、诚实守信的购销环境，特约定以下廉 洁条款，以资合同各方共同遵守：</w:t>
      </w:r>
      <w:r/>
    </w:p>
    <w:p>
      <w:pPr>
        <w:ind w:firstLine="420"/>
        <w:spacing w:before="1" w:line="360" w:lineRule="auto"/>
        <w:rPr>
          <w:rFonts w:ascii="宋体" w:hAnsi="宋体" w:cs="宋体"/>
          <w:sz w:val="24"/>
        </w:rPr>
      </w:pPr>
      <w:r>
        <w:rPr>
          <w:rFonts w:hint="eastAsia" w:ascii="宋体" w:hAnsi="宋体" w:cs="宋体"/>
          <w:sz w:val="24"/>
        </w:rPr>
        <w:t xml:space="preserve">1.合同各方按照《中华人民共和国民法典》及廉洁条款约定履行。</w:t>
      </w:r>
      <w:r/>
    </w:p>
    <w:p>
      <w:pPr>
        <w:ind w:right="116" w:firstLine="420"/>
        <w:spacing w:before="5" w:line="360" w:lineRule="auto"/>
        <w:rPr>
          <w:rFonts w:ascii="宋体" w:hAnsi="宋体" w:cs="宋体"/>
          <w:sz w:val="24"/>
        </w:rPr>
      </w:pPr>
      <w:r>
        <w:rPr>
          <w:rFonts w:hint="eastAsia" w:ascii="宋体" w:hAnsi="宋体" w:cs="宋体"/>
          <w:sz w:val="24"/>
        </w:rPr>
        <w:t xml:space="preserve">2.甲方严禁接受乙方以任何名义、形式给予的回扣，不得将接受捐赠 资助与采购挂钩。甲方工作人员不得参加乙方安排并支付费用的营业性娱 乐场所的娱乐活动，不得以任何形式向乙方索要现金、有价证券、支付凭 证和贵重礼品等。被迫接受乙方给予的钱物，应予退还，无法退还的，有 责任如实向纪检</w:t>
      </w:r>
      <w:r>
        <w:rPr>
          <w:rFonts w:hint="eastAsia" w:ascii="宋体" w:hAnsi="宋体" w:cs="宋体"/>
          <w:sz w:val="24"/>
          <w:lang w:eastAsia="zh-CN"/>
        </w:rPr>
        <w:t xml:space="preserve">国家监察委员会</w:t>
      </w:r>
      <w:r>
        <w:rPr>
          <w:rFonts w:hint="eastAsia" w:ascii="宋体" w:hAnsi="宋体" w:cs="宋体"/>
          <w:sz w:val="24"/>
        </w:rPr>
        <w:t xml:space="preserve">门反映情况。</w:t>
      </w:r>
      <w:r/>
    </w:p>
    <w:p>
      <w:pPr>
        <w:ind w:right="116" w:firstLine="420"/>
        <w:spacing w:before="28" w:line="360" w:lineRule="auto"/>
        <w:rPr>
          <w:rFonts w:ascii="宋体" w:hAnsi="宋体" w:cs="宋体"/>
          <w:sz w:val="24"/>
        </w:rPr>
      </w:pPr>
      <w:r>
        <w:rPr>
          <w:rFonts w:hint="eastAsia" w:ascii="宋体" w:hAnsi="宋体" w:cs="宋体"/>
          <w:sz w:val="24"/>
        </w:rPr>
        <w:t xml:space="preserve">3.甲方严禁利用任何途径和方式，为乙方统计医师个人及临床科室有 关产品用量信息，或为乙方统计提供便利。</w:t>
      </w:r>
      <w:r/>
    </w:p>
    <w:p>
      <w:pPr>
        <w:ind w:right="118" w:firstLine="420"/>
        <w:spacing w:before="2" w:line="360" w:lineRule="auto"/>
        <w:rPr>
          <w:rFonts w:ascii="宋体" w:hAnsi="宋体" w:cs="宋体"/>
          <w:sz w:val="24"/>
        </w:rPr>
      </w:pPr>
      <w:r>
        <w:rPr>
          <w:rFonts w:hint="eastAsia" w:ascii="宋体" w:hAnsi="宋体" w:cs="宋体"/>
          <w:sz w:val="24"/>
        </w:rPr>
        <w:t xml:space="preserve">4.乙方不得以回扣、宴请等方式影响甲方工作人员采购或使用产品的 选择权，不得在学术活动中提供旅游、超标准支付食宿费用。</w:t>
      </w:r>
      <w:r/>
    </w:p>
    <w:p>
      <w:pPr>
        <w:ind w:right="127" w:firstLine="420"/>
        <w:spacing w:before="2" w:line="360" w:lineRule="auto"/>
        <w:rPr>
          <w:rFonts w:ascii="宋体" w:hAnsi="宋体" w:cs="宋体"/>
          <w:sz w:val="24"/>
        </w:rPr>
      </w:pPr>
      <w:r>
        <w:rPr>
          <w:rFonts w:hint="eastAsia" w:ascii="宋体" w:hAnsi="宋体" w:cs="宋体"/>
          <w:sz w:val="24"/>
        </w:rPr>
        <w:t xml:space="preserve">5.乙方指定销售代表必须在工作时间到甲方指定地点联系商谈，不得 到住院部、门诊部、医技科室等推销，不得借故到甲方相关领导、部门负 责人及相关工作人员非办公场所访谈并提供任何好处费等。</w:t>
      </w:r>
      <w:r/>
    </w:p>
    <w:p>
      <w:pPr>
        <w:ind w:right="68" w:firstLine="420"/>
        <w:spacing w:before="25" w:line="360" w:lineRule="auto"/>
        <w:rPr>
          <w:rFonts w:ascii="宋体" w:hAnsi="宋体" w:cs="宋体"/>
          <w:sz w:val="24"/>
        </w:rPr>
      </w:pPr>
      <w:r>
        <w:rPr>
          <w:rFonts w:hint="eastAsia" w:ascii="宋体" w:hAnsi="宋体" w:cs="宋体"/>
          <w:sz w:val="24"/>
        </w:rPr>
        <w:t xml:space="preserve">6.乙方承诺其公司法定代表人、实际控制人或者股东中无甲方</w:t>
      </w:r>
      <w:r>
        <w:rPr>
          <w:rFonts w:hint="eastAsia" w:ascii="宋体" w:hAnsi="宋体" w:cs="宋体"/>
          <w:sz w:val="24"/>
          <w:u w:val="single"/>
        </w:rPr>
        <w:t xml:space="preserve">   </w:t>
      </w:r>
      <w:r>
        <w:rPr>
          <w:rFonts w:hint="eastAsia" w:ascii="宋体" w:hAnsi="宋体" w:cs="宋体"/>
          <w:sz w:val="24"/>
          <w:u w:val="single"/>
          <w:lang w:val="en-US" w:eastAsia="zh-CN"/>
        </w:rPr>
        <w:t xml:space="preserve">科</w:t>
      </w:r>
      <w:r>
        <w:rPr>
          <w:rFonts w:hint="eastAsia" w:ascii="宋体" w:hAnsi="宋体" w:cs="宋体"/>
          <w:sz w:val="24"/>
          <w:u w:val="single"/>
        </w:rPr>
        <w:t xml:space="preserve">  </w:t>
      </w:r>
      <w:r>
        <w:rPr>
          <w:rFonts w:hint="eastAsia" w:ascii="宋体" w:hAnsi="宋体" w:cs="宋体"/>
          <w:sz w:val="24"/>
        </w:rPr>
        <w:t xml:space="preserve">级以上干部，且无医院</w:t>
      </w:r>
      <w:r>
        <w:rPr>
          <w:rFonts w:hint="eastAsia" w:ascii="宋体" w:hAnsi="宋体" w:cs="宋体"/>
          <w:sz w:val="24"/>
          <w:u w:val="single"/>
        </w:rPr>
        <w:t xml:space="preserve">   </w:t>
      </w:r>
      <w:r>
        <w:rPr>
          <w:rFonts w:hint="eastAsia" w:ascii="宋体" w:hAnsi="宋体" w:cs="宋体"/>
          <w:sz w:val="24"/>
          <w:u w:val="single"/>
          <w:lang w:val="en-US" w:eastAsia="zh-CN"/>
        </w:rPr>
        <w:t xml:space="preserve">科</w:t>
      </w:r>
      <w:r>
        <w:rPr>
          <w:rFonts w:hint="eastAsia" w:ascii="宋体" w:hAnsi="宋体" w:cs="宋体"/>
          <w:sz w:val="24"/>
          <w:u w:val="single"/>
        </w:rPr>
        <w:t xml:space="preserve">   </w:t>
      </w:r>
      <w:r>
        <w:rPr>
          <w:rFonts w:hint="eastAsia" w:ascii="宋体" w:hAnsi="宋体" w:cs="宋体"/>
          <w:sz w:val="24"/>
        </w:rPr>
        <w:t xml:space="preserve">级以上干部配偶、子女、子女配偶、子女配偶的父母，或者与其同城生活来往密切、有借贷关系或照护关系的亲属等。</w:t>
      </w:r>
      <w:r/>
    </w:p>
    <w:p>
      <w:pPr>
        <w:ind w:right="123" w:firstLine="420"/>
        <w:spacing w:before="9" w:line="360" w:lineRule="auto"/>
        <w:rPr>
          <w:rFonts w:ascii="宋体" w:hAnsi="宋体" w:cs="宋体"/>
          <w:sz w:val="24"/>
        </w:rPr>
      </w:pPr>
      <w:r>
        <w:rPr>
          <w:rFonts w:hint="eastAsia" w:ascii="宋体" w:hAnsi="宋体" w:cs="宋体"/>
          <w:sz w:val="24"/>
        </w:rPr>
        <w:t xml:space="preserve">7乙方如违反本廉洁条款，一经发现，甲方有权终止本合同，并向上 级主管部门报告。如乙方被列入商业贿赂不良记录，则严格按照国家相关 规定处理。</w:t>
      </w:r>
      <w:r/>
    </w:p>
    <w:p>
      <w:pPr>
        <w:ind w:firstLine="420"/>
        <w:spacing w:before="1" w:line="360" w:lineRule="auto"/>
        <w:rPr>
          <w:rFonts w:ascii="宋体" w:hAnsi="宋体" w:cs="宋体"/>
          <w:sz w:val="24"/>
        </w:rPr>
      </w:pPr>
      <w:r>
        <w:rPr>
          <w:rFonts w:hint="eastAsia" w:ascii="宋体" w:hAnsi="宋体" w:cs="宋体"/>
          <w:sz w:val="24"/>
        </w:rPr>
        <w:t xml:space="preserve">8.本廉洁条款在合同履行过程中，合同各方均需严格遵守。</w:t>
      </w:r>
      <w:r/>
    </w:p>
    <w:p>
      <w:pPr>
        <w:ind w:right="68" w:firstLine="420"/>
        <w:spacing w:before="25" w:line="360" w:lineRule="auto"/>
        <w:rPr>
          <w:rFonts w:ascii="宋体" w:hAnsi="宋体" w:cs="宋体"/>
          <w:sz w:val="24"/>
        </w:rPr>
      </w:pPr>
      <w:r>
        <w:rPr>
          <w:rFonts w:hint="eastAsia" w:ascii="宋体" w:hAnsi="宋体" w:cs="宋体"/>
          <w:sz w:val="24"/>
        </w:rPr>
        <w:t xml:space="preserve">十、争议解决与文件送达</w:t>
      </w:r>
      <w:r/>
    </w:p>
    <w:p>
      <w:pPr>
        <w:ind w:right="68" w:firstLine="420"/>
        <w:spacing w:before="25" w:line="360" w:lineRule="auto"/>
        <w:rPr>
          <w:rFonts w:ascii="宋体" w:hAnsi="宋体" w:cs="宋体"/>
          <w:sz w:val="24"/>
        </w:rPr>
      </w:pPr>
      <w:r>
        <w:rPr>
          <w:rFonts w:hint="eastAsia" w:ascii="宋体" w:hAnsi="宋体" w:cs="宋体"/>
          <w:sz w:val="24"/>
        </w:rPr>
        <w:t xml:space="preserve">(一)双方因履行本合同发生争议，应首先通过友好协商解决；协商不成时，可以选择以下第</w:t>
      </w:r>
      <w:r>
        <w:rPr>
          <w:rFonts w:hint="eastAsia" w:ascii="宋体" w:hAnsi="宋体" w:cs="宋体"/>
          <w:sz w:val="24"/>
          <w:u w:val="single"/>
        </w:rPr>
        <w:t xml:space="preserve"> 1 </w:t>
      </w:r>
      <w:r>
        <w:rPr>
          <w:rFonts w:hint="eastAsia" w:ascii="宋体" w:hAnsi="宋体" w:cs="宋体"/>
          <w:sz w:val="24"/>
        </w:rPr>
        <w:t xml:space="preserve">种途径解决：</w:t>
      </w:r>
      <w:r/>
    </w:p>
    <w:p>
      <w:pPr>
        <w:ind w:right="68" w:firstLine="420"/>
        <w:spacing w:before="25" w:line="360" w:lineRule="auto"/>
        <w:rPr>
          <w:rFonts w:ascii="宋体" w:hAnsi="宋体" w:cs="宋体"/>
          <w:sz w:val="24"/>
        </w:rPr>
      </w:pPr>
      <w:r>
        <w:rPr>
          <w:rFonts w:hint="eastAsia" w:ascii="宋体" w:hAnsi="宋体" w:cs="宋体"/>
          <w:sz w:val="24"/>
        </w:rPr>
        <w:t xml:space="preserve">1.提交</w:t>
      </w:r>
      <w:r>
        <w:rPr>
          <w:rFonts w:hint="eastAsia" w:ascii="宋体" w:hAnsi="宋体" w:cs="宋体"/>
          <w:sz w:val="24"/>
          <w:u w:val="single"/>
        </w:rPr>
        <w:t xml:space="preserve">甲</w:t>
      </w:r>
      <w:r>
        <w:rPr>
          <w:rFonts w:hint="eastAsia" w:ascii="宋体" w:hAnsi="宋体" w:cs="宋体"/>
          <w:sz w:val="24"/>
        </w:rPr>
        <w:t xml:space="preserve">方住所地人民法院裁决。 </w:t>
      </w:r>
      <w:r/>
    </w:p>
    <w:p>
      <w:pPr>
        <w:ind w:right="68" w:firstLine="420"/>
        <w:spacing w:before="25" w:line="360" w:lineRule="auto"/>
        <w:rPr>
          <w:rFonts w:ascii="宋体" w:hAnsi="宋体" w:cs="宋体"/>
          <w:sz w:val="24"/>
        </w:rPr>
      </w:pPr>
      <w:r>
        <w:rPr>
          <w:rFonts w:hint="eastAsia" w:ascii="宋体" w:hAnsi="宋体" w:cs="宋体"/>
          <w:sz w:val="24"/>
        </w:rPr>
        <w:t xml:space="preserve">2.提交</w:t>
      </w:r>
      <w:r>
        <w:rPr>
          <w:rFonts w:hint="eastAsia" w:ascii="宋体" w:hAnsi="宋体" w:cs="宋体"/>
          <w:sz w:val="24"/>
          <w:u w:val="single"/>
        </w:rPr>
        <w:t xml:space="preserve">         </w:t>
      </w:r>
      <w:r>
        <w:rPr>
          <w:rFonts w:hint="eastAsia" w:ascii="宋体" w:hAnsi="宋体" w:cs="宋体"/>
          <w:sz w:val="24"/>
        </w:rPr>
        <w:t xml:space="preserve">仲裁委员会裁决。</w:t>
      </w:r>
      <w:r/>
    </w:p>
    <w:p>
      <w:pPr>
        <w:ind w:right="68" w:firstLine="420"/>
        <w:spacing w:before="25" w:line="360" w:lineRule="auto"/>
        <w:rPr>
          <w:rFonts w:ascii="宋体" w:hAnsi="宋体" w:cs="宋体"/>
          <w:sz w:val="24"/>
        </w:rPr>
      </w:pPr>
      <w:r>
        <w:rPr>
          <w:rFonts w:hint="eastAsia" w:ascii="宋体" w:hAnsi="宋体" w:cs="宋体"/>
          <w:sz w:val="24"/>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right="68" w:firstLine="420"/>
        <w:spacing w:before="25" w:line="360" w:lineRule="auto"/>
        <w:rPr>
          <w:rFonts w:hint="eastAsia" w:ascii="宋体" w:hAnsi="宋体" w:cs="宋体"/>
          <w:sz w:val="24"/>
          <w:lang w:val="en-US" w:eastAsia="zh-CN"/>
        </w:rPr>
      </w:pPr>
      <w:r>
        <w:rPr>
          <w:rFonts w:hint="eastAsia" w:ascii="宋体" w:hAnsi="宋体" w:cs="宋体"/>
          <w:sz w:val="24"/>
        </w:rPr>
        <w:t xml:space="preserve">十一、</w:t>
      </w:r>
      <w:r>
        <w:rPr>
          <w:rFonts w:hint="eastAsia" w:ascii="宋体" w:hAnsi="宋体" w:cs="宋体"/>
          <w:sz w:val="24"/>
          <w:lang w:val="en-US" w:eastAsia="zh-CN"/>
        </w:rPr>
        <w:t xml:space="preserve">履约验收</w:t>
      </w:r>
      <w:r/>
    </w:p>
    <w:p>
      <w:pPr>
        <w:ind w:right="68" w:firstLine="420"/>
        <w:spacing w:before="25" w:line="360" w:lineRule="auto"/>
        <w:rPr>
          <w:rFonts w:hint="eastAsia" w:ascii="宋体" w:hAnsi="宋体" w:cs="宋体"/>
          <w:sz w:val="24"/>
          <w:highlight w:val="none"/>
        </w:rPr>
      </w:pPr>
      <w:r>
        <w:rPr>
          <w:rFonts w:hint="eastAsia" w:ascii="宋体" w:hAnsi="宋体" w:cs="宋体"/>
          <w:sz w:val="24"/>
          <w:highlight w:val="none"/>
        </w:rPr>
        <w:t xml:space="preserve">对报价异常低且经评审委员会启动相关审查机制后仍中标或成交的供应商，采购人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right="68" w:firstLine="420"/>
        <w:spacing w:before="25" w:line="360" w:lineRule="auto"/>
        <w:rPr>
          <w:rFonts w:hint="eastAsia" w:ascii="宋体" w:hAnsi="宋体" w:cs="宋体"/>
          <w:sz w:val="24"/>
          <w:highlight w:val="none"/>
          <w:lang w:val="en-US" w:eastAsia="zh-CN"/>
        </w:rPr>
      </w:pPr>
      <w:r>
        <w:rPr>
          <w:rFonts w:hint="eastAsia" w:ascii="宋体" w:hAnsi="宋体" w:cs="宋体"/>
          <w:sz w:val="24"/>
          <w:highlight w:val="none"/>
        </w:rPr>
        <w:t xml:space="preserve">按国家有关规定以及采购人招标文件中关于检测质量（依据样本检测结果错误发生情况、现场样本检测结果比对等进行判断）、报告时效性、日常室内质控开展情况、室间质评参与及通过情况、物流样本安全性及时效性、信息系统便捷与保密性</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检测设备合规性</w:t>
      </w:r>
      <w:r>
        <w:rPr>
          <w:rFonts w:hint="eastAsia" w:ascii="宋体" w:hAnsi="宋体" w:cs="宋体"/>
          <w:sz w:val="24"/>
          <w:highlight w:val="none"/>
        </w:rPr>
        <w:t xml:space="preserve">进行验收；验收实施主体为采购人，采取方式为实地、线上等多途径质控，时间为服务周期截止前一到两个月；供应商如对验收标准有相互抵触或异议的事项，参照《中华人民共和国卫生行业标准-受委托医学实验室选择指南》及相关文件要求中的有关条款进行验收。</w:t>
      </w:r>
      <w:r>
        <w:rPr>
          <w:rFonts w:hint="eastAsia" w:ascii="宋体" w:hAnsi="宋体" w:cs="宋体"/>
          <w:sz w:val="24"/>
          <w:highlight w:val="none"/>
          <w:lang w:val="en-US" w:eastAsia="zh-CN"/>
        </w:rPr>
        <w:t xml:space="preserve">对于验收不合格的，按照结算周期内总金额10%进行扣减。</w:t>
      </w:r>
      <w:r/>
    </w:p>
    <w:p>
      <w:pPr>
        <w:ind w:right="68" w:firstLine="420"/>
        <w:spacing w:before="25" w:line="360" w:lineRule="auto"/>
        <w:rPr>
          <w:rFonts w:ascii="宋体" w:hAnsi="宋体" w:cs="宋体"/>
          <w:sz w:val="24"/>
        </w:rPr>
      </w:pPr>
      <w:r>
        <w:rPr>
          <w:rFonts w:hint="eastAsia" w:ascii="宋体" w:hAnsi="宋体" w:cs="宋体"/>
          <w:sz w:val="24"/>
          <w:lang w:val="en-US" w:eastAsia="zh-CN"/>
        </w:rPr>
        <w:t xml:space="preserve">十二、</w:t>
      </w:r>
      <w:r>
        <w:rPr>
          <w:rFonts w:hint="eastAsia" w:ascii="宋体" w:hAnsi="宋体" w:cs="宋体"/>
          <w:sz w:val="24"/>
        </w:rPr>
        <w:t xml:space="preserve">其他</w:t>
      </w:r>
      <w:r/>
    </w:p>
    <w:p>
      <w:pPr>
        <w:ind w:right="68" w:firstLine="420"/>
        <w:spacing w:before="25" w:line="360" w:lineRule="auto"/>
        <w:rPr>
          <w:rFonts w:ascii="宋体" w:hAnsi="宋体" w:cs="宋体"/>
          <w:sz w:val="24"/>
        </w:rPr>
      </w:pPr>
      <w:r>
        <w:rPr>
          <w:rFonts w:hint="eastAsia" w:ascii="宋体" w:hAnsi="宋体" w:cs="宋体"/>
          <w:sz w:val="24"/>
        </w:rPr>
        <w:t xml:space="preserve">(一)本协议经双方签字盖章后生效，合作期限自    年    月    日 始至     年    月    日止，合作期限为   年。合作期满，本协议自动失效。</w:t>
      </w:r>
      <w:r/>
    </w:p>
    <w:p>
      <w:pPr>
        <w:ind w:right="68" w:firstLine="420"/>
        <w:spacing w:before="25" w:line="360" w:lineRule="auto"/>
        <w:rPr>
          <w:rFonts w:ascii="宋体" w:hAnsi="宋体" w:cs="宋体"/>
          <w:sz w:val="24"/>
        </w:rPr>
      </w:pPr>
      <w:r>
        <w:rPr>
          <w:rFonts w:hint="eastAsia" w:ascii="宋体" w:hAnsi="宋体" w:cs="宋体"/>
          <w:sz w:val="24"/>
        </w:rPr>
        <w:t xml:space="preserve">(二)本协议一式陆份，甲乙双方各持叁份，具有同等法律效力。未尽事宜，另行签订补充协议，补充协议与本协议不一致的，以补充协议为准。</w:t>
      </w:r>
      <w:r/>
    </w:p>
    <w:p>
      <w:pPr>
        <w:ind w:right="68" w:firstLine="420"/>
        <w:spacing w:before="25"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以下无正文</w:t>
      </w:r>
      <w:r>
        <w:rPr>
          <w:rFonts w:hint="eastAsia" w:ascii="宋体" w:hAnsi="宋体" w:cs="宋体"/>
          <w:sz w:val="24"/>
          <w:lang w:eastAsia="zh-CN"/>
        </w:rPr>
        <w:t xml:space="preserve">）</w:t>
      </w:r>
      <w:r/>
    </w:p>
    <w:p>
      <w:r/>
      <w:r/>
    </w:p>
    <w:p>
      <w:r/>
      <w:r/>
    </w:p>
    <w:p>
      <w:pPr>
        <w:rPr>
          <w:rFonts w:ascii="宋体" w:hAnsi="宋体" w:cs="宋体"/>
          <w:sz w:val="24"/>
        </w:rPr>
      </w:pPr>
      <w:r>
        <w:rPr>
          <w:rFonts w:hint="eastAsia" w:ascii="宋体" w:hAnsi="宋体" w:cs="宋体"/>
          <w:sz w:val="24"/>
        </w:rPr>
        <w:t xml:space="preserve">甲方</w:t>
      </w:r>
      <w:r>
        <w:rPr>
          <w:rFonts w:hint="eastAsia" w:ascii="宋体" w:hAnsi="宋体" w:cs="宋体"/>
          <w:sz w:val="24"/>
          <w:lang w:eastAsia="zh-CN"/>
        </w:rPr>
        <w:t xml:space="preserve">（</w:t>
      </w:r>
      <w:r>
        <w:rPr>
          <w:rFonts w:hint="eastAsia" w:ascii="宋体" w:hAnsi="宋体" w:cs="宋体"/>
          <w:sz w:val="24"/>
        </w:rPr>
        <w:t xml:space="preserve">盖章</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乙方</w:t>
      </w:r>
      <w:r>
        <w:rPr>
          <w:rFonts w:hint="eastAsia" w:ascii="宋体" w:hAnsi="宋体" w:cs="宋体"/>
          <w:sz w:val="24"/>
          <w:lang w:eastAsia="zh-CN"/>
        </w:rPr>
        <w:t xml:space="preserve">（</w:t>
      </w:r>
      <w:r>
        <w:rPr>
          <w:rFonts w:hint="eastAsia" w:ascii="宋体" w:hAnsi="宋体" w:cs="宋体"/>
          <w:sz w:val="24"/>
        </w:rPr>
        <w:t xml:space="preserve">盖章</w:t>
      </w:r>
      <w:r>
        <w:rPr>
          <w:rFonts w:hint="eastAsia" w:ascii="宋体" w:hAnsi="宋体" w:cs="宋体"/>
          <w:sz w:val="24"/>
          <w:lang w:eastAsia="zh-CN"/>
        </w:rPr>
        <w:t xml:space="preserve">）</w:t>
      </w: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t xml:space="preserve">法人代表</w:t>
      </w:r>
      <w:r>
        <w:rPr>
          <w:rFonts w:hint="eastAsia" w:ascii="宋体" w:hAnsi="宋体" w:cs="宋体"/>
          <w:sz w:val="24"/>
          <w:lang w:eastAsia="zh-CN"/>
        </w:rPr>
        <w:t xml:space="preserve">（</w:t>
      </w:r>
      <w:r>
        <w:rPr>
          <w:rFonts w:hint="eastAsia" w:ascii="宋体" w:hAnsi="宋体" w:cs="宋体"/>
          <w:sz w:val="24"/>
        </w:rPr>
        <w:t xml:space="preserve">委托人</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eastAsia="zh-CN"/>
        </w:rPr>
        <w:t xml:space="preserve">法定代表人（</w:t>
      </w:r>
      <w:r>
        <w:rPr>
          <w:rFonts w:hint="eastAsia" w:ascii="宋体" w:hAnsi="宋体" w:cs="宋体"/>
          <w:sz w:val="24"/>
        </w:rPr>
        <w:t xml:space="preserve">委托人</w:t>
      </w:r>
      <w:r>
        <w:rPr>
          <w:rFonts w:hint="eastAsia" w:ascii="宋体" w:hAnsi="宋体" w:cs="宋体"/>
          <w:sz w:val="24"/>
          <w:lang w:eastAsia="zh-CN"/>
        </w:rPr>
        <w:t xml:space="preserve">）</w:t>
      </w: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r>
      <w:r/>
    </w:p>
    <w:p>
      <w:pPr>
        <w:rPr>
          <w:rFonts w:hint="eastAsia" w:ascii="宋体" w:hAnsi="宋体" w:cs="宋体"/>
          <w:sz w:val="24"/>
          <w:lang w:val="en-US" w:eastAsia="zh-CN"/>
        </w:rPr>
      </w:pPr>
      <w:r>
        <w:rPr>
          <w:rFonts w:hint="eastAsia" w:ascii="宋体" w:hAnsi="宋体" w:cs="宋体"/>
          <w:sz w:val="24"/>
          <w:lang w:val="en-US" w:eastAsia="zh-CN"/>
        </w:rPr>
      </w:r>
      <w:r/>
    </w:p>
    <w:p>
      <w:r>
        <w:rPr>
          <w:rFonts w:hint="eastAsia" w:ascii="宋体" w:hAnsi="宋体" w:cs="宋体"/>
          <w:sz w:val="24"/>
          <w:lang w:val="en-US" w:eastAsia="zh-CN"/>
        </w:rPr>
        <w:t xml:space="preserve">签订日期：</w:t>
      </w:r>
      <w:r>
        <w:rPr>
          <w:rFonts w:hint="eastAsia" w:ascii="宋体" w:hAnsi="宋体" w:cs="宋体"/>
          <w:sz w:val="24"/>
        </w:rPr>
        <w:t xml:space="preserve">            </w:t>
      </w:r>
      <w:r/>
    </w:p>
    <w:p>
      <w:r/>
      <w:r/>
    </w:p>
    <w:p>
      <w:r/>
      <w:r/>
    </w:p>
    <w:p>
      <w:r/>
      <w:r/>
    </w:p>
    <w:p>
      <w:r/>
      <w:r/>
    </w:p>
    <w:p>
      <w:pPr>
        <w:pStyle w:val="783"/>
        <w:numPr>
          <w:ilvl w:val="4"/>
          <w:numId w:val="0"/>
        </w:numPr>
        <w:sectPr>
          <w:footerReference w:type="default" r:id="rId11"/>
          <w:footnotePr/>
          <w:endnotePr/>
          <w:type w:val="nextPage"/>
          <w:pgSz w:w="11905" w:h="16838" w:orient="portrait"/>
          <w:pgMar w:top="1440" w:right="1803" w:bottom="1440" w:left="1803" w:header="851" w:footer="992" w:gutter="0"/>
          <w:cols w:num="1" w:sep="0" w:space="0" w:equalWidth="1"/>
          <w:docGrid w:linePitch="360"/>
        </w:sectPr>
      </w:pPr>
      <w:r/>
      <w:r/>
    </w:p>
    <w:p>
      <w:r/>
      <w:r/>
    </w:p>
    <w:p>
      <w:pPr>
        <w:jc w:val="center"/>
        <w:spacing w:line="360" w:lineRule="auto"/>
        <w:rPr>
          <w:rFonts w:ascii="宋体" w:hAnsi="宋体"/>
          <w:b/>
          <w:sz w:val="44"/>
          <w:szCs w:val="44"/>
        </w:rPr>
        <w:outlineLvl w:val="0"/>
      </w:pPr>
      <w:r>
        <w:rPr>
          <w:rFonts w:hint="eastAsia" w:asciiTheme="majorEastAsia" w:hAnsiTheme="majorEastAsia" w:eastAsiaTheme="majorEastAsia" w:cstheme="majorEastAsia"/>
          <w:b/>
          <w:sz w:val="36"/>
          <w:szCs w:val="36"/>
        </w:rPr>
        <w:t xml:space="preserve">第五部分．附件</w:t>
      </w:r>
      <w:r>
        <w:rPr>
          <w:rFonts w:hint="eastAsia" w:asciiTheme="majorEastAsia" w:hAnsiTheme="majorEastAsia" w:eastAsiaTheme="majorEastAsia" w:cstheme="majorEastAsia"/>
          <w:b/>
          <w:sz w:val="24"/>
        </w:rPr>
        <w:t xml:space="preserve">（投标文件格式）</w:t>
      </w:r>
      <w:r/>
    </w:p>
    <w:p>
      <w:pPr>
        <w:jc w:val="center"/>
        <w:spacing w:line="360" w:lineRule="auto"/>
        <w:rPr>
          <w:rFonts w:ascii="黑体" w:eastAsia="黑体"/>
          <w:b/>
          <w:sz w:val="44"/>
          <w:szCs w:val="44"/>
        </w:rPr>
      </w:pPr>
      <w:r>
        <w:rPr>
          <w:rFonts w:ascii="黑体" w:eastAsia="黑体"/>
          <w:b/>
          <w:sz w:val="44"/>
          <w:szCs w:val="44"/>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left"/>
        <w:rPr>
          <w:rFonts w:ascii="黑体" w:eastAsia="黑体"/>
          <w:b/>
          <w:color w:val="000000"/>
          <w:sz w:val="24"/>
          <w:szCs w:val="30"/>
        </w:rPr>
        <w:outlineLvl w:val="0"/>
      </w:pPr>
      <w:r/>
      <w:bookmarkStart w:id="11" w:name="_Toc12882"/>
      <w:r/>
      <w:bookmarkStart w:id="12" w:name="_Toc10411"/>
      <w:r>
        <w:rPr>
          <w:rFonts w:hint="eastAsia" w:ascii="黑体" w:eastAsia="黑体"/>
          <w:b/>
          <w:color w:val="000000"/>
          <w:sz w:val="24"/>
          <w:szCs w:val="30"/>
        </w:rPr>
        <w:br w:type="page" w:clear="all"/>
      </w:r>
      <w:r>
        <w:rPr>
          <w:rFonts w:hint="eastAsia" w:ascii="黑体" w:eastAsia="黑体"/>
          <w:b/>
          <w:color w:val="000000"/>
          <w:sz w:val="24"/>
          <w:szCs w:val="30"/>
        </w:rPr>
        <w:t xml:space="preserve">（一）关于资格的声明函（格式）：</w:t>
      </w:r>
      <w:bookmarkEnd w:id="11"/>
      <w:r/>
      <w:bookmarkEnd w:id="12"/>
      <w:r/>
      <w:r/>
    </w:p>
    <w:p>
      <w:pPr>
        <w:jc w:val="center"/>
        <w:rPr>
          <w:rFonts w:ascii="黑体" w:eastAsia="黑体"/>
          <w:bCs/>
          <w:color w:val="000000"/>
          <w:sz w:val="32"/>
        </w:rPr>
      </w:pPr>
      <w:r>
        <w:rPr>
          <w:rFonts w:ascii="黑体" w:eastAsia="黑体"/>
          <w:bCs/>
          <w:color w:val="000000"/>
          <w:sz w:val="32"/>
        </w:rPr>
      </w:r>
      <w:r/>
    </w:p>
    <w:p>
      <w:pPr>
        <w:jc w:val="center"/>
        <w:spacing w:line="360" w:lineRule="auto"/>
        <w:rPr>
          <w:rFonts w:ascii="黑体" w:eastAsia="黑体"/>
          <w:bCs/>
          <w:color w:val="000000"/>
          <w:sz w:val="32"/>
        </w:rPr>
      </w:pPr>
      <w:r>
        <w:rPr>
          <w:rFonts w:hint="eastAsia" w:ascii="黑体" w:eastAsia="黑体"/>
          <w:b/>
          <w:color w:val="000000"/>
          <w:sz w:val="30"/>
          <w:szCs w:val="30"/>
        </w:rPr>
        <w:t xml:space="preserve">关于资格的声明函</w:t>
      </w:r>
      <w:r/>
    </w:p>
    <w:p>
      <w:pPr>
        <w:jc w:val="center"/>
        <w:spacing w:line="360" w:lineRule="auto"/>
        <w:tabs>
          <w:tab w:val="left" w:pos="6300" w:leader="none"/>
        </w:tabs>
        <w:rPr>
          <w:rFonts w:ascii="宋体" w:hAnsi="宋体"/>
          <w:bCs/>
          <w:color w:val="000000"/>
          <w:sz w:val="24"/>
        </w:rPr>
      </w:pPr>
      <w:r>
        <w:rPr>
          <w:rFonts w:hint="eastAsia" w:ascii="宋体" w:hAnsi="宋体"/>
          <w:bCs/>
          <w:color w:val="000000"/>
          <w:sz w:val="24"/>
        </w:rPr>
        <w:t xml:space="preserve">日 期：</w:t>
      </w:r>
      <w:r/>
    </w:p>
    <w:p>
      <w:pPr>
        <w:spacing w:line="480" w:lineRule="auto"/>
        <w:rPr>
          <w:rFonts w:ascii="宋体" w:hAnsi="宋体"/>
          <w:bCs/>
          <w:color w:val="000000"/>
          <w:sz w:val="24"/>
        </w:rPr>
      </w:pPr>
      <w:r>
        <w:rPr>
          <w:rFonts w:ascii="宋体" w:hAnsi="宋体"/>
          <w:bCs/>
          <w:color w:val="000000"/>
          <w:sz w:val="24"/>
        </w:rPr>
      </w:r>
      <w:r/>
    </w:p>
    <w:p>
      <w:pPr>
        <w:spacing w:line="480" w:lineRule="auto"/>
        <w:rPr>
          <w:rFonts w:ascii="宋体" w:hAnsi="宋体"/>
          <w:bCs/>
          <w:color w:val="000000"/>
          <w:sz w:val="24"/>
          <w:u w:val="single"/>
        </w:rPr>
      </w:pPr>
      <w:r>
        <w:rPr>
          <w:rFonts w:hint="eastAsia" w:ascii="宋体" w:hAnsi="宋体"/>
          <w:bCs/>
          <w:color w:val="000000"/>
          <w:sz w:val="24"/>
          <w:u w:val="single"/>
        </w:rPr>
        <w:t xml:space="preserve">江苏广信工程咨询有限公司：</w:t>
      </w:r>
      <w:r/>
    </w:p>
    <w:p>
      <w:pPr>
        <w:ind w:firstLine="480"/>
        <w:spacing w:line="480" w:lineRule="auto"/>
        <w:rPr>
          <w:rFonts w:ascii="宋体" w:hAnsi="宋体"/>
          <w:bCs/>
          <w:color w:val="000000"/>
          <w:sz w:val="24"/>
        </w:rPr>
      </w:pPr>
      <w:r>
        <w:rPr>
          <w:rFonts w:hint="eastAsia" w:ascii="宋体" w:hAnsi="宋体"/>
          <w:bCs/>
          <w:color w:val="000000"/>
          <w:sz w:val="24"/>
        </w:rPr>
        <w:t xml:space="preserve">我公司（单位）参加政府采购活动前三年内，在经营活动中没有重大违法记录。</w:t>
      </w:r>
      <w:r/>
    </w:p>
    <w:p>
      <w:pPr>
        <w:ind w:firstLine="480"/>
        <w:spacing w:line="480" w:lineRule="auto"/>
        <w:rPr>
          <w:rFonts w:ascii="宋体" w:hAnsi="宋体"/>
          <w:bCs/>
          <w:sz w:val="24"/>
        </w:rPr>
      </w:pPr>
      <w:r>
        <w:rPr>
          <w:rFonts w:hint="eastAsia" w:ascii="宋体" w:hAnsi="宋体"/>
          <w:bCs/>
          <w:sz w:val="24"/>
        </w:rPr>
        <w:t xml:space="preserve">我公司（单位）参加本次项目的投标，具有履行合同所必需的设备和专业技术能力。</w:t>
      </w:r>
      <w:r/>
    </w:p>
    <w:p>
      <w:pPr>
        <w:ind w:firstLine="480"/>
        <w:spacing w:line="480" w:lineRule="auto"/>
        <w:rPr>
          <w:rFonts w:ascii="宋体" w:hAnsi="宋体"/>
          <w:bCs/>
          <w:color w:val="000000"/>
          <w:sz w:val="24"/>
        </w:rPr>
      </w:pPr>
      <w:r>
        <w:rPr>
          <w:rFonts w:hint="eastAsia" w:ascii="宋体" w:hAnsi="宋体"/>
          <w:bCs/>
          <w:sz w:val="24"/>
        </w:rPr>
        <w:t xml:space="preserve">我公司（单位）愿针对本次项目进行</w:t>
      </w:r>
      <w:r>
        <w:rPr>
          <w:rFonts w:hint="eastAsia" w:hAnsi="宋体"/>
          <w:bCs/>
          <w:sz w:val="24"/>
        </w:rPr>
        <w:t xml:space="preserve">投标报价</w:t>
      </w:r>
      <w:r>
        <w:rPr>
          <w:rFonts w:hint="eastAsia" w:ascii="宋体" w:hAnsi="宋体"/>
          <w:bCs/>
          <w:sz w:val="24"/>
        </w:rPr>
        <w:t xml:space="preserve">，</w:t>
      </w:r>
      <w:r>
        <w:rPr>
          <w:rFonts w:hint="eastAsia" w:hAnsi="宋体"/>
          <w:bCs/>
          <w:sz w:val="24"/>
        </w:rPr>
        <w:t xml:space="preserve">投标文件</w:t>
      </w:r>
      <w:r>
        <w:rPr>
          <w:rFonts w:hint="eastAsia" w:ascii="宋体" w:hAnsi="宋体"/>
          <w:bCs/>
          <w:sz w:val="24"/>
        </w:rPr>
        <w:t xml:space="preserve">中所有关于</w:t>
      </w:r>
      <w:r>
        <w:rPr>
          <w:rFonts w:hint="eastAsia" w:hAnsi="宋体"/>
          <w:bCs/>
          <w:sz w:val="24"/>
        </w:rPr>
        <w:t xml:space="preserve">投标</w:t>
      </w:r>
      <w:r>
        <w:rPr>
          <w:rFonts w:hint="eastAsia" w:ascii="宋体" w:hAnsi="宋体"/>
          <w:bCs/>
          <w:sz w:val="24"/>
        </w:rPr>
        <w:t xml:space="preserve">资格的文件、证明、陈述均是真实的、准确的。若有违背，我公司（单位）愿意承担由此而产生的一切后果。</w:t>
      </w:r>
      <w:r/>
    </w:p>
    <w:p>
      <w:pPr>
        <w:spacing w:line="480" w:lineRule="auto"/>
        <w:rPr>
          <w:rFonts w:ascii="宋体" w:hAnsi="宋体"/>
          <w:bCs/>
          <w:color w:val="000000"/>
          <w:sz w:val="24"/>
        </w:rPr>
      </w:pPr>
      <w:r>
        <w:rPr>
          <w:rFonts w:ascii="宋体" w:hAnsi="宋体"/>
          <w:bCs/>
          <w:color w:val="000000"/>
          <w:sz w:val="24"/>
        </w:rPr>
      </w:r>
      <w:r/>
    </w:p>
    <w:p>
      <w:pPr>
        <w:ind w:firstLine="408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pStyle w:val="836"/>
        <w:spacing w:before="242" w:beforeAutospacing="0" w:after="242" w:afterAutospacing="0" w:line="360" w:lineRule="atLeast"/>
        <w:rPr>
          <w:bCs/>
          <w:color w:val="000000"/>
        </w:rPr>
      </w:pPr>
      <w:r>
        <w:rPr>
          <w:rFonts w:hint="eastAsia"/>
          <w:bCs/>
          <w:color w:val="000000"/>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3" w:name="1"/>
      <w:r>
        <w:rPr>
          <w:rFonts w:hint="eastAsia"/>
          <w:bCs/>
          <w:color w:val="000000"/>
        </w:rPr>
        <w:t xml:space="preserve"> 财库〔202</w:t>
      </w:r>
      <w:bookmarkEnd w:id="13"/>
      <w:r>
        <w:rPr>
          <w:rFonts w:hint="eastAsia"/>
          <w:bCs/>
          <w:color w:val="000000"/>
        </w:rPr>
        <w:t xml:space="preserve">2〕3号文规定，“较大数额罚款”认定为200万元以上的罚款，法律、行政法规以及国务院有关部门明确规定相关领域“较大数额罚款”标准高于200万元的，从其规定）</w:t>
      </w:r>
      <w:r/>
    </w:p>
    <w:p>
      <w:pPr>
        <w:jc w:val="left"/>
        <w:rPr>
          <w:rFonts w:ascii="黑体" w:eastAsia="黑体"/>
          <w:b/>
          <w:color w:val="000000"/>
          <w:sz w:val="24"/>
          <w:szCs w:val="30"/>
        </w:rPr>
        <w:outlineLvl w:val="0"/>
      </w:pPr>
      <w:r/>
      <w:bookmarkStart w:id="14" w:name="_Toc1012"/>
      <w:r/>
      <w:bookmarkStart w:id="15" w:name="_Toc15964"/>
      <w:r>
        <w:rPr>
          <w:rFonts w:hint="eastAsia" w:ascii="黑体" w:eastAsia="黑体"/>
          <w:b/>
          <w:color w:val="000000"/>
          <w:sz w:val="24"/>
          <w:szCs w:val="30"/>
        </w:rPr>
        <w:br w:type="page" w:clear="all"/>
      </w:r>
      <w:r>
        <w:rPr>
          <w:rFonts w:hint="eastAsia" w:ascii="黑体" w:eastAsia="黑体"/>
          <w:b/>
          <w:color w:val="000000"/>
          <w:sz w:val="24"/>
          <w:szCs w:val="30"/>
        </w:rPr>
        <w:t xml:space="preserve">（二）法定代表人授权委托书（格式）：</w:t>
      </w:r>
      <w:bookmarkEnd w:id="14"/>
      <w:r/>
      <w:bookmarkEnd w:id="15"/>
      <w:r/>
      <w:r/>
    </w:p>
    <w:p>
      <w:pPr>
        <w:jc w:val="left"/>
        <w:rPr>
          <w:color w:val="000000"/>
        </w:rPr>
      </w:pPr>
      <w:r>
        <w:rPr>
          <w:color w:val="000000"/>
        </w:rPr>
      </w:r>
      <w:r/>
    </w:p>
    <w:p>
      <w:pPr>
        <w:jc w:val="center"/>
        <w:rPr>
          <w:rFonts w:ascii="黑体" w:eastAsia="黑体"/>
          <w:bCs/>
          <w:color w:val="000000"/>
          <w:sz w:val="28"/>
          <w:szCs w:val="28"/>
        </w:rPr>
      </w:pPr>
      <w:r>
        <w:rPr>
          <w:rFonts w:hint="eastAsia" w:ascii="黑体" w:eastAsia="黑体"/>
          <w:b/>
          <w:color w:val="000000"/>
          <w:sz w:val="30"/>
          <w:szCs w:val="30"/>
        </w:rPr>
        <w:t xml:space="preserve">法定代表人授权委托书</w:t>
      </w:r>
      <w:r/>
    </w:p>
    <w:p>
      <w:pPr>
        <w:jc w:val="left"/>
        <w:spacing w:line="480" w:lineRule="auto"/>
        <w:rPr>
          <w:rFonts w:ascii="宋体" w:hAnsi="宋体"/>
          <w:bCs/>
          <w:color w:val="000000"/>
          <w:sz w:val="24"/>
        </w:rPr>
      </w:pPr>
      <w:r>
        <w:rPr>
          <w:rFonts w:ascii="宋体" w:hAnsi="宋体"/>
          <w:bCs/>
          <w:color w:val="000000"/>
          <w:sz w:val="24"/>
        </w:rPr>
      </w:r>
      <w:r/>
    </w:p>
    <w:p>
      <w:pPr>
        <w:ind w:firstLine="4200"/>
        <w:spacing w:line="360" w:lineRule="auto"/>
        <w:rPr>
          <w:rFonts w:ascii="宋体" w:hAnsi="宋体"/>
          <w:bCs/>
          <w:color w:val="000000"/>
          <w:sz w:val="24"/>
        </w:rPr>
      </w:pPr>
      <w:r>
        <w:rPr>
          <w:rFonts w:hint="eastAsia" w:ascii="宋体" w:hAnsi="宋体"/>
          <w:bCs/>
          <w:color w:val="000000"/>
          <w:sz w:val="24"/>
        </w:rPr>
        <w:t xml:space="preserve">日 期：</w:t>
      </w:r>
      <w:r/>
    </w:p>
    <w:p>
      <w:pPr>
        <w:spacing w:line="480" w:lineRule="auto"/>
        <w:rPr>
          <w:rFonts w:ascii="宋体" w:hAnsi="宋体"/>
          <w:bCs/>
          <w:color w:val="000000"/>
          <w:sz w:val="24"/>
        </w:rPr>
      </w:pPr>
      <w:r>
        <w:rPr>
          <w:rFonts w:hint="eastAsia" w:ascii="宋体" w:hAnsi="宋体"/>
          <w:bCs/>
          <w:color w:val="000000"/>
          <w:sz w:val="24"/>
          <w:u w:val="single"/>
        </w:rPr>
        <w:t xml:space="preserve">江苏广信工程咨询有限公司：</w:t>
      </w:r>
      <w:r/>
    </w:p>
    <w:p>
      <w:pPr>
        <w:ind w:firstLine="480"/>
        <w:spacing w:line="460" w:lineRule="exact"/>
        <w:rPr>
          <w:rFonts w:ascii="宋体" w:hAnsi="宋体"/>
          <w:bCs/>
          <w:sz w:val="24"/>
        </w:rPr>
      </w:pPr>
      <w:r>
        <w:rPr>
          <w:rFonts w:hint="eastAsia" w:ascii="宋体" w:hAnsi="宋体"/>
          <w:bCs/>
          <w:color w:val="000000"/>
          <w:sz w:val="24"/>
          <w:u w:val="single"/>
        </w:rPr>
        <w:t xml:space="preserve">   （投标供应商名称）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rPr>
          <w:rFonts w:hint="eastAsia" w:ascii="宋体" w:hAnsi="宋体"/>
          <w:bCs/>
          <w:color w:val="000000"/>
          <w:sz w:val="24"/>
        </w:rPr>
        <w:t xml:space="preserve">，特授权</w:t>
      </w:r>
      <w:r>
        <w:rPr>
          <w:rFonts w:hint="eastAsia" w:ascii="宋体" w:hAnsi="宋体"/>
          <w:bCs/>
          <w:color w:val="000000"/>
          <w:sz w:val="24"/>
          <w:u w:val="single"/>
        </w:rPr>
        <w:t xml:space="preserve">    （姓名）   </w:t>
      </w:r>
      <w:r>
        <w:rPr>
          <w:rFonts w:hint="eastAsia" w:ascii="宋体" w:hAnsi="宋体"/>
          <w:bCs/>
          <w:color w:val="000000"/>
          <w:sz w:val="24"/>
        </w:rPr>
        <w:t xml:space="preserve">代表我公司（单位）全权办理针对本项目（</w:t>
      </w:r>
      <w:r>
        <w:rPr>
          <w:rFonts w:hint="eastAsia" w:ascii="宋体" w:hAnsi="宋体"/>
          <w:b/>
          <w:bCs/>
          <w:color w:val="000000"/>
          <w:sz w:val="24"/>
          <w:lang w:eastAsia="zh-CN"/>
        </w:rPr>
        <w:t xml:space="preserve">项目编号：</w:t>
      </w:r>
      <w:r>
        <w:rPr>
          <w:rFonts w:hint="eastAsia" w:ascii="宋体" w:hAnsi="宋体"/>
          <w:bCs/>
          <w:color w:val="000000"/>
          <w:sz w:val="24"/>
          <w:u w:val="single"/>
        </w:rPr>
        <w:t xml:space="preserve">               </w:t>
      </w:r>
      <w:r>
        <w:rPr>
          <w:rFonts w:hint="eastAsia" w:ascii="黑体" w:eastAsia="黑体"/>
          <w:bCs/>
          <w:color w:val="000000"/>
          <w:sz w:val="24"/>
        </w:rPr>
        <w:t xml:space="preserve">）</w:t>
      </w:r>
      <w:r>
        <w:rPr>
          <w:rFonts w:hint="eastAsia" w:ascii="宋体" w:hAnsi="宋体"/>
          <w:bCs/>
          <w:sz w:val="24"/>
        </w:rPr>
        <w:t xml:space="preserve">的</w:t>
      </w:r>
      <w:r>
        <w:rPr>
          <w:rFonts w:hint="eastAsia" w:hAnsi="宋体"/>
          <w:bCs/>
          <w:sz w:val="24"/>
        </w:rPr>
        <w:t xml:space="preserve">投标</w:t>
      </w:r>
      <w:r>
        <w:rPr>
          <w:rFonts w:hint="eastAsia" w:ascii="宋体" w:hAnsi="宋体"/>
          <w:bCs/>
          <w:sz w:val="24"/>
        </w:rPr>
        <w:t xml:space="preserve">，参与</w:t>
      </w:r>
      <w:r>
        <w:rPr>
          <w:rFonts w:hint="eastAsia" w:hAnsi="宋体"/>
          <w:bCs/>
          <w:sz w:val="24"/>
        </w:rPr>
        <w:t xml:space="preserve">开标</w:t>
      </w:r>
      <w:r>
        <w:rPr>
          <w:rFonts w:hint="eastAsia" w:ascii="宋体" w:hAnsi="宋体"/>
          <w:bCs/>
          <w:sz w:val="24"/>
        </w:rPr>
        <w:t xml:space="preserve">、</w:t>
      </w:r>
      <w:r>
        <w:rPr>
          <w:rFonts w:hint="eastAsia" w:hAnsi="宋体"/>
          <w:bCs/>
          <w:sz w:val="24"/>
        </w:rPr>
        <w:t xml:space="preserve">评标</w:t>
      </w:r>
      <w:r>
        <w:rPr>
          <w:rFonts w:hint="eastAsia" w:ascii="宋体" w:hAnsi="宋体"/>
          <w:bCs/>
          <w:sz w:val="24"/>
        </w:rPr>
        <w:t xml:space="preserve">、签约等具体工作，并签署全部有关的文件、协议及合同。</w:t>
      </w:r>
      <w:r/>
    </w:p>
    <w:p>
      <w:pPr>
        <w:ind w:firstLine="525"/>
        <w:spacing w:line="460" w:lineRule="exact"/>
        <w:rPr>
          <w:rFonts w:ascii="宋体" w:hAnsi="宋体"/>
          <w:bCs/>
          <w:sz w:val="24"/>
        </w:rPr>
      </w:pPr>
      <w:r>
        <w:rPr>
          <w:rFonts w:hint="eastAsia" w:ascii="宋体" w:hAnsi="宋体"/>
          <w:bCs/>
          <w:sz w:val="24"/>
        </w:rPr>
        <w:t xml:space="preserve">我公司（单位）对被授权人的签名负全部责任。</w:t>
      </w:r>
      <w:r/>
    </w:p>
    <w:p>
      <w:pPr>
        <w:ind w:firstLine="523"/>
        <w:spacing w:line="460" w:lineRule="exact"/>
        <w:rPr>
          <w:rFonts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spacing w:line="460" w:lineRule="exact"/>
        <w:rPr>
          <w:rFonts w:ascii="宋体" w:hAnsi="宋体"/>
          <w:bCs/>
          <w:sz w:val="24"/>
        </w:rPr>
      </w:pPr>
      <w:r>
        <w:rPr>
          <w:rFonts w:hint="eastAsia" w:ascii="宋体" w:hAnsi="宋体"/>
          <w:bCs/>
          <w:sz w:val="24"/>
        </w:rPr>
        <w:t xml:space="preserve">被授权人情况：</w:t>
      </w:r>
      <w:r/>
    </w:p>
    <w:p>
      <w:pPr>
        <w:ind w:firstLine="525"/>
        <w:spacing w:line="460" w:lineRule="exact"/>
        <w:rPr>
          <w:rFonts w:ascii="宋体" w:hAnsi="宋体"/>
          <w:bCs/>
          <w:sz w:val="24"/>
        </w:rPr>
      </w:pPr>
      <w:r>
        <w:rPr>
          <w:rFonts w:hint="eastAsia" w:ascii="宋体" w:hAnsi="宋体"/>
          <w:bCs/>
          <w:sz w:val="24"/>
        </w:rPr>
        <w:t xml:space="preserve">姓名：         性别：       年龄：       职务：</w:t>
      </w:r>
      <w:r/>
    </w:p>
    <w:p>
      <w:pPr>
        <w:ind w:firstLine="525"/>
        <w:spacing w:line="460" w:lineRule="exact"/>
        <w:rPr>
          <w:rFonts w:ascii="宋体" w:hAnsi="宋体"/>
          <w:bCs/>
          <w:sz w:val="24"/>
        </w:rPr>
      </w:pPr>
      <w:r>
        <w:rPr>
          <w:rFonts w:hint="eastAsia" w:ascii="宋体" w:hAnsi="宋体"/>
          <w:bCs/>
          <w:sz w:val="24"/>
        </w:rPr>
        <w:t xml:space="preserve">身份证号码：                电话：</w:t>
      </w:r>
      <w:r/>
    </w:p>
    <w:p>
      <w:pPr>
        <w:ind w:firstLine="525"/>
        <w:spacing w:line="460" w:lineRule="exact"/>
        <w:rPr>
          <w:rFonts w:ascii="宋体" w:hAnsi="宋体"/>
          <w:bCs/>
          <w:sz w:val="24"/>
        </w:rPr>
      </w:pPr>
      <w:r>
        <w:rPr>
          <w:rFonts w:hint="eastAsia" w:ascii="宋体" w:hAnsi="宋体"/>
          <w:bCs/>
          <w:sz w:val="24"/>
        </w:rPr>
        <w:t xml:space="preserve">通讯地址：</w:t>
      </w:r>
      <w:r/>
    </w:p>
    <w:p>
      <w:pPr>
        <w:ind w:firstLine="525"/>
        <w:spacing w:line="460" w:lineRule="exact"/>
        <w:rPr>
          <w:rFonts w:ascii="宋体" w:hAnsi="宋体"/>
          <w:bCs/>
          <w:sz w:val="24"/>
        </w:rPr>
      </w:pPr>
      <w:r>
        <w:rPr>
          <w:rFonts w:hint="eastAsia" w:ascii="宋体" w:hAnsi="宋体"/>
          <w:bCs/>
          <w:sz w:val="24"/>
        </w:rPr>
        <w:t xml:space="preserve">被授权人签名：                </w:t>
      </w:r>
      <w:r/>
    </w:p>
    <w:p>
      <w:pPr>
        <w:ind w:firstLine="4200"/>
        <w:spacing w:line="460" w:lineRule="exact"/>
        <w:rPr>
          <w:rFonts w:ascii="宋体" w:hAnsi="宋体"/>
          <w:bCs/>
          <w:sz w:val="24"/>
        </w:rPr>
      </w:pPr>
      <w:r>
        <w:rPr>
          <w:rFonts w:hint="eastAsia" w:ascii="宋体" w:hAnsi="宋体"/>
          <w:bCs/>
          <w:sz w:val="24"/>
        </w:rPr>
        <w:t xml:space="preserve">单位名称（盖章）：</w:t>
      </w:r>
      <w:r/>
    </w:p>
    <w:p>
      <w:pPr>
        <w:ind w:firstLine="525"/>
        <w:spacing w:line="460" w:lineRule="exact"/>
        <w:rPr>
          <w:rFonts w:ascii="宋体" w:hAnsi="宋体"/>
          <w:bCs/>
          <w:sz w:val="24"/>
        </w:rPr>
      </w:pPr>
      <w:r>
        <w:rPr>
          <w:rFonts w:hint="eastAsia" w:ascii="宋体" w:hAnsi="宋体"/>
          <w:bCs/>
          <w:sz w:val="24"/>
        </w:rPr>
        <w:t xml:space="preserve">                       法定代表人（签字或盖章）：</w:t>
      </w:r>
      <w:r/>
    </w:p>
    <w:p>
      <w:pPr>
        <w:ind w:firstLine="525"/>
        <w:spacing w:line="460" w:lineRule="exact"/>
        <w:rPr>
          <w:rFonts w:ascii="宋体" w:hAnsi="宋体"/>
          <w:bCs/>
          <w:sz w:val="24"/>
        </w:rPr>
      </w:pPr>
      <w:r>
        <w:rPr>
          <w:rFonts w:ascii="宋体" w:hAnsi="宋体"/>
          <w:bCs/>
          <w:sz w:val="24"/>
        </w:rPr>
      </w:r>
      <w:r/>
    </w:p>
    <w:p>
      <w:pPr>
        <w:ind w:firstLine="420"/>
        <w:spacing w:line="480" w:lineRule="auto"/>
        <w:rPr>
          <w:rFonts w:ascii="宋体" w:hAnsi="宋体"/>
          <w:bCs/>
          <w:color w:val="000000"/>
          <w:sz w:val="24"/>
        </w:rPr>
      </w:pPr>
      <w:r>
        <w:rPr>
          <w:rFonts w:ascii="宋体" w:hAnsi="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3048000</wp:posOffset>
                </wp:positionH>
                <wp:positionV relativeFrom="paragraph">
                  <wp:posOffset>166370</wp:posOffset>
                </wp:positionV>
                <wp:extent cx="2867025" cy="158496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240.0pt;mso-position-horizontal:absolute;mso-position-vertical-relative:text;margin-top:13.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v:textbox>
              </v:shape>
            </w:pict>
          </mc:Fallback>
        </mc:AlternateContent>
      </w:r>
      <w:r>
        <w:rPr>
          <w:rFonts w:ascii="宋体" w:hAnsi="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156845</wp:posOffset>
                </wp:positionV>
                <wp:extent cx="2867025" cy="158496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0.8pt;mso-position-horizontal:absolute;mso-position-vertical-relative:text;margin-top:12.3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v:textbox>
              </v:shape>
            </w:pict>
          </mc:Fallback>
        </mc:AlternateContent>
      </w:r>
      <w:r/>
    </w:p>
    <w:p>
      <w:pPr>
        <w:ind w:firstLine="420"/>
        <w:spacing w:line="480" w:lineRule="auto"/>
        <w:rPr>
          <w:rFonts w:ascii="宋体" w:hAnsi="宋体"/>
          <w:bCs/>
          <w:color w:val="000000"/>
          <w:sz w:val="24"/>
        </w:rPr>
      </w:pPr>
      <w:r>
        <w:rPr>
          <w:rFonts w:ascii="宋体" w:hAnsi="宋体"/>
          <w:bCs/>
          <w:color w:val="000000"/>
          <w:sz w:val="24"/>
        </w:rPr>
      </w:r>
      <w:r/>
    </w:p>
    <w:p>
      <w:pPr>
        <w:ind w:firstLine="420"/>
        <w:spacing w:line="480" w:lineRule="auto"/>
        <w:rPr>
          <w:rFonts w:ascii="宋体" w:hAnsi="宋体"/>
          <w:bCs/>
          <w:color w:val="000000"/>
          <w:sz w:val="24"/>
        </w:rPr>
      </w:pPr>
      <w:r>
        <w:rPr>
          <w:rFonts w:ascii="宋体" w:hAnsi="宋体"/>
          <w:bCs/>
          <w:color w:val="000000"/>
          <w:sz w:val="24"/>
        </w:rPr>
      </w:r>
      <w:r/>
    </w:p>
    <w:p>
      <w:pPr>
        <w:ind w:firstLine="420"/>
        <w:spacing w:line="480" w:lineRule="auto"/>
        <w:rPr>
          <w:rFonts w:ascii="宋体" w:hAnsi="宋体"/>
          <w:bCs/>
          <w:color w:val="000000"/>
          <w:sz w:val="24"/>
        </w:rPr>
      </w:pPr>
      <w:r>
        <w:rPr>
          <w:rFonts w:ascii="宋体" w:hAnsi="宋体"/>
          <w:bCs/>
          <w:color w:val="000000"/>
          <w:sz w:val="24"/>
        </w:rPr>
      </w:r>
      <w:r/>
    </w:p>
    <w:p>
      <w:pPr>
        <w:rPr>
          <w:color w:val="000000"/>
        </w:rPr>
      </w:pPr>
      <w:r>
        <w:rPr>
          <w:color w:val="000000"/>
        </w:rPr>
      </w:r>
      <w:r/>
    </w:p>
    <w:p>
      <w:pPr>
        <w:jc w:val="center"/>
        <w:spacing w:before="4"/>
        <w:widowControl/>
        <w:rPr>
          <w:rFonts w:ascii="宋体" w:hAnsi="宋体"/>
          <w:b/>
          <w:color w:val="000000"/>
        </w:rPr>
      </w:pPr>
      <w:r>
        <w:rPr>
          <w:rFonts w:ascii="宋体" w:hAnsi="宋体"/>
          <w:b/>
          <w:color w:val="000000"/>
        </w:rPr>
      </w:r>
      <w:r/>
    </w:p>
    <w:p>
      <w:pPr>
        <w:jc w:val="left"/>
        <w:rPr>
          <w:rFonts w:ascii="黑体" w:eastAsia="黑体"/>
          <w:b/>
          <w:color w:val="000000"/>
          <w:sz w:val="24"/>
          <w:szCs w:val="30"/>
        </w:rPr>
        <w:outlineLvl w:val="0"/>
      </w:pPr>
      <w:r>
        <w:rPr>
          <w:rFonts w:ascii="黑体" w:eastAsia="黑体"/>
          <w:b/>
          <w:color w:val="000000"/>
          <w:sz w:val="30"/>
          <w:szCs w:val="30"/>
        </w:rPr>
        <w:br w:type="page" w:clear="all"/>
      </w:r>
      <w:bookmarkStart w:id="16" w:name="_Toc16445"/>
      <w:r/>
      <w:bookmarkStart w:id="17" w:name="_Toc7536"/>
      <w:r>
        <w:rPr>
          <w:rFonts w:hint="eastAsia" w:ascii="黑体" w:eastAsia="黑体"/>
          <w:b/>
          <w:color w:val="000000"/>
          <w:sz w:val="24"/>
          <w:szCs w:val="30"/>
        </w:rPr>
        <w:t xml:space="preserve">（三）承诺书（格式）：</w:t>
      </w:r>
      <w:bookmarkEnd w:id="16"/>
      <w:r/>
      <w:bookmarkEnd w:id="17"/>
      <w:r/>
      <w:r/>
    </w:p>
    <w:p>
      <w:pPr>
        <w:jc w:val="center"/>
        <w:spacing w:line="360" w:lineRule="auto"/>
        <w:rPr>
          <w:rFonts w:ascii="黑体" w:eastAsia="黑体"/>
          <w:b/>
          <w:color w:val="000000"/>
          <w:sz w:val="30"/>
          <w:szCs w:val="30"/>
        </w:rPr>
        <w:outlineLvl w:val="0"/>
      </w:pPr>
      <w:r>
        <w:rPr>
          <w:rFonts w:ascii="黑体" w:eastAsia="黑体"/>
          <w:b/>
          <w:color w:val="000000"/>
          <w:sz w:val="30"/>
          <w:szCs w:val="30"/>
        </w:rPr>
      </w:r>
      <w:r/>
    </w:p>
    <w:p>
      <w:pPr>
        <w:jc w:val="center"/>
        <w:spacing w:line="360" w:lineRule="auto"/>
        <w:rPr>
          <w:rFonts w:ascii="黑体" w:eastAsia="黑体"/>
          <w:b/>
          <w:color w:val="000000"/>
          <w:sz w:val="30"/>
          <w:szCs w:val="30"/>
        </w:rPr>
        <w:outlineLvl w:val="0"/>
      </w:pPr>
      <w:r/>
      <w:bookmarkStart w:id="18" w:name="_Toc16302"/>
      <w:r/>
      <w:bookmarkStart w:id="19" w:name="_Toc10945"/>
      <w:r>
        <w:rPr>
          <w:rFonts w:hint="eastAsia" w:ascii="黑体" w:eastAsia="黑体"/>
          <w:b/>
          <w:color w:val="000000"/>
          <w:sz w:val="30"/>
          <w:szCs w:val="30"/>
        </w:rPr>
        <w:t xml:space="preserve">承诺书</w:t>
      </w:r>
      <w:bookmarkEnd w:id="18"/>
      <w:r/>
      <w:bookmarkEnd w:id="19"/>
      <w:r/>
      <w:r/>
    </w:p>
    <w:p>
      <w:pPr>
        <w:rPr>
          <w:color w:val="000000"/>
        </w:rPr>
      </w:pPr>
      <w:r>
        <w:rPr>
          <w:color w:val="000000"/>
        </w:rPr>
      </w:r>
      <w:r/>
    </w:p>
    <w:p>
      <w:pPr>
        <w:spacing w:line="480" w:lineRule="auto"/>
        <w:rPr>
          <w:rFonts w:ascii="宋体" w:hAnsi="宋体"/>
          <w:color w:val="000000"/>
          <w:sz w:val="24"/>
        </w:rPr>
      </w:pPr>
      <w:r>
        <w:rPr>
          <w:rFonts w:hint="eastAsia" w:ascii="宋体" w:hAnsi="宋体"/>
          <w:color w:val="000000"/>
          <w:sz w:val="24"/>
        </w:rPr>
        <w:t xml:space="preserve">（投标供应商名称）在此承诺：</w:t>
      </w:r>
      <w:r/>
    </w:p>
    <w:p>
      <w:pPr>
        <w:ind w:firstLine="480"/>
        <w:spacing w:line="480" w:lineRule="auto"/>
        <w:rPr>
          <w:rFonts w:ascii="宋体" w:hAnsi="宋体"/>
          <w:color w:val="000000"/>
          <w:sz w:val="24"/>
        </w:rPr>
      </w:pPr>
      <w:r>
        <w:rPr>
          <w:rFonts w:ascii="宋体" w:hAnsi="宋体"/>
          <w:color w:val="000000"/>
          <w:sz w:val="24"/>
        </w:rPr>
      </w:r>
      <w:r/>
    </w:p>
    <w:p>
      <w:pPr>
        <w:ind w:firstLine="480"/>
        <w:spacing w:line="480" w:lineRule="auto"/>
        <w:rPr>
          <w:rFonts w:ascii="宋体" w:hAnsi="宋体"/>
          <w:color w:val="000000"/>
          <w:sz w:val="24"/>
        </w:rPr>
      </w:pPr>
      <w:r>
        <w:rPr>
          <w:rFonts w:hint="eastAsia" w:ascii="宋体" w:hAnsi="宋体"/>
          <w:color w:val="000000"/>
          <w:sz w:val="24"/>
          <w:lang w:eastAsia="zh-CN"/>
        </w:rPr>
        <w:t xml:space="preserve">1.</w:t>
      </w:r>
      <w:r>
        <w:rPr>
          <w:rFonts w:hint="eastAsia" w:ascii="宋体" w:hAnsi="宋体"/>
          <w:color w:val="000000"/>
          <w:sz w:val="24"/>
        </w:rPr>
        <w:t xml:space="preserve">本公司（单位）对本项目（编号为：</w:t>
      </w:r>
      <w:r>
        <w:rPr>
          <w:rFonts w:hint="eastAsia" w:ascii="宋体" w:hAnsi="宋体"/>
          <w:color w:val="000000"/>
          <w:sz w:val="24"/>
          <w:u w:val="single"/>
        </w:rPr>
        <w:t xml:space="preserve">       </w:t>
      </w:r>
      <w:r>
        <w:rPr>
          <w:rFonts w:hint="eastAsia" w:ascii="宋体" w:hAnsi="宋体"/>
          <w:color w:val="000000"/>
          <w:sz w:val="24"/>
        </w:rPr>
        <w:t xml:space="preserve">）提供符合招标要求的产品和服务；</w:t>
      </w:r>
      <w:r/>
    </w:p>
    <w:p>
      <w:pPr>
        <w:ind w:firstLine="480"/>
        <w:spacing w:line="480" w:lineRule="auto"/>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 本公司未被“信用中国”网站（</w:t>
      </w:r>
      <w:r>
        <w:fldChar w:fldCharType="begin"/>
      </w:r>
      <w:r>
        <w:instrText xml:space="preserve"> HYPERLINK "http://www.creditchina.gov.cn" \t "_blank" </w:instrText>
      </w:r>
      <w:r>
        <w:fldChar w:fldCharType="separate"/>
      </w:r>
      <w:r>
        <w:rPr>
          <w:rStyle w:val="851"/>
          <w:rFonts w:hint="eastAsia"/>
          <w:color w:val="000000"/>
          <w:sz w:val="24"/>
        </w:rPr>
        <w:t xml:space="preserve">www.creditchina.gov.cn</w:t>
      </w:r>
      <w:r>
        <w:rPr>
          <w:rStyle w:val="851"/>
          <w:rFonts w:hint="eastAsia"/>
          <w:color w:val="000000"/>
          <w:sz w:val="24"/>
        </w:rPr>
        <w:fldChar w:fldCharType="end"/>
      </w:r>
      <w:r>
        <w:rPr>
          <w:rFonts w:hint="eastAsia" w:ascii="宋体" w:hAnsi="宋体"/>
          <w:color w:val="000000"/>
          <w:sz w:val="24"/>
        </w:rPr>
        <w:t xml:space="preserve">）、中国政府采购网列入失信执行人、重大税收违法失信主体、政府采购严重违法失信行为记录名单。</w:t>
      </w:r>
      <w:r/>
    </w:p>
    <w:p>
      <w:pPr>
        <w:ind w:firstLine="480"/>
        <w:spacing w:line="480" w:lineRule="auto"/>
        <w:rPr>
          <w:rFonts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.本公司未处于被责令停业、投标资格被取消或者财产被接管、冻结和破产状态，企业没有因骗取中标或者严重违约以及发生重大质量事故等问题，被有关部门暂停投标资格并在暂停期内。</w:t>
      </w:r>
      <w:r/>
    </w:p>
    <w:p>
      <w:pPr>
        <w:ind w:firstLine="480"/>
        <w:spacing w:line="480" w:lineRule="auto"/>
        <w:rPr>
          <w:rFonts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做出的任何处理。</w:t>
      </w:r>
      <w:r/>
    </w:p>
    <w:p>
      <w:pPr>
        <w:ind w:firstLine="480"/>
        <w:spacing w:line="480" w:lineRule="auto"/>
        <w:rPr>
          <w:rFonts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.本公司未出现与单位负责人为同一人或者存在直接控股、管理关系的不同供应商，同时参加本合同项内的政府采购活动的行为。</w:t>
      </w:r>
      <w:r/>
    </w:p>
    <w:p>
      <w:pPr>
        <w:ind w:firstLine="480"/>
        <w:spacing w:before="240" w:line="360" w:lineRule="auto"/>
        <w:rPr>
          <w:rFonts w:ascii="宋体" w:hAnsi="宋体"/>
          <w:color w:val="000000"/>
          <w:sz w:val="24"/>
        </w:rPr>
      </w:pPr>
      <w:r>
        <w:rPr>
          <w:rFonts w:ascii="宋体" w:hAnsi="宋体"/>
          <w:color w:val="000000"/>
          <w:sz w:val="24"/>
        </w:rPr>
      </w:r>
      <w:r/>
    </w:p>
    <w:p>
      <w:pPr>
        <w:ind w:firstLine="432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rPr>
          <w:rFonts w:ascii="黑体" w:eastAsia="黑体"/>
          <w:b/>
          <w:color w:val="000000"/>
          <w:sz w:val="24"/>
          <w:szCs w:val="30"/>
        </w:rPr>
        <w:sectPr>
          <w:footnotePr/>
          <w:endnotePr/>
          <w:type w:val="nextPage"/>
          <w:pgSz w:w="11905" w:h="16838" w:orient="portrait"/>
          <w:pgMar w:top="1440" w:right="1803" w:bottom="1440" w:left="1803" w:header="851" w:footer="992" w:gutter="0"/>
          <w:cols w:num="1" w:sep="0" w:space="0" w:equalWidth="1"/>
          <w:docGrid w:linePitch="360"/>
        </w:sectPr>
      </w:pPr>
      <w:r>
        <w:rPr>
          <w:rFonts w:ascii="黑体" w:eastAsia="黑体"/>
          <w:b/>
          <w:color w:val="000000"/>
          <w:sz w:val="24"/>
          <w:szCs w:val="30"/>
        </w:rPr>
      </w:r>
      <w:r/>
    </w:p>
    <w:p>
      <w:pPr>
        <w:jc w:val="center"/>
        <w:rPr>
          <w:rFonts w:ascii="黑体" w:eastAsia="黑体"/>
          <w:b/>
          <w:color w:val="000000"/>
          <w:sz w:val="24"/>
          <w:szCs w:val="30"/>
        </w:rPr>
      </w:pPr>
      <w:r>
        <w:rPr>
          <w:rFonts w:hint="eastAsia" w:ascii="黑体" w:eastAsia="黑体"/>
          <w:b/>
          <w:color w:val="000000"/>
          <w:sz w:val="24"/>
          <w:szCs w:val="30"/>
        </w:rPr>
        <w:t xml:space="preserve">承诺书二</w:t>
      </w:r>
      <w:r/>
    </w:p>
    <w:p>
      <w:pPr>
        <w:rPr>
          <w:rFonts w:ascii="黑体" w:eastAsia="黑体"/>
          <w:b/>
          <w:color w:val="000000"/>
          <w:sz w:val="24"/>
          <w:szCs w:val="30"/>
        </w:rPr>
      </w:pPr>
      <w:r>
        <w:rPr>
          <w:rFonts w:ascii="黑体" w:eastAsia="黑体"/>
          <w:b/>
          <w:color w:val="000000"/>
          <w:sz w:val="24"/>
          <w:szCs w:val="30"/>
        </w:rPr>
      </w:r>
      <w:r/>
    </w:p>
    <w:p>
      <w:pPr>
        <w:rPr>
          <w:color w:val="000000"/>
        </w:rPr>
      </w:pPr>
      <w:r>
        <w:rPr>
          <w:color w:val="000000"/>
        </w:rPr>
      </w:r>
      <w:r/>
    </w:p>
    <w:p>
      <w:pPr>
        <w:spacing w:line="480" w:lineRule="auto"/>
        <w:rPr>
          <w:rFonts w:ascii="宋体" w:hAnsi="宋体"/>
          <w:color w:val="000000"/>
          <w:sz w:val="24"/>
        </w:rPr>
      </w:pPr>
      <w:r>
        <w:rPr>
          <w:rFonts w:hint="eastAsia" w:ascii="宋体" w:hAnsi="宋体"/>
          <w:color w:val="000000"/>
          <w:sz w:val="24"/>
        </w:rPr>
        <w:t xml:space="preserve">（投标供应商名称）在此承诺：</w:t>
      </w:r>
      <w:r/>
    </w:p>
    <w:p>
      <w:pPr>
        <w:ind w:firstLine="960"/>
        <w:spacing w:line="480" w:lineRule="auto"/>
        <w:rPr>
          <w:rFonts w:ascii="宋体" w:hAnsi="宋体" w:cs="宋体"/>
          <w:bCs/>
          <w:sz w:val="24"/>
        </w:rPr>
      </w:pPr>
      <w:r>
        <w:rPr>
          <w:rFonts w:hint="eastAsia" w:ascii="宋体" w:hAnsi="宋体" w:cs="宋体"/>
          <w:bCs/>
          <w:sz w:val="24"/>
        </w:rPr>
        <w:t xml:space="preserve">我方一旦中标，对于急诊和特殊检验标本，我方应在1小时内有物流人员响应。</w:t>
      </w:r>
      <w:r/>
    </w:p>
    <w:p>
      <w:pPr>
        <w:ind w:firstLine="480"/>
        <w:spacing w:line="480" w:lineRule="auto"/>
        <w:rPr>
          <w:rFonts w:ascii="宋体" w:hAnsi="宋体" w:cs="宋体"/>
          <w:bCs/>
          <w:sz w:val="24"/>
        </w:rPr>
      </w:pPr>
      <w:r>
        <w:rPr>
          <w:rFonts w:hint="eastAsia" w:ascii="宋体" w:hAnsi="宋体" w:cs="宋体"/>
          <w:bCs/>
          <w:sz w:val="24"/>
        </w:rPr>
        <w:t xml:space="preserve">如我方没有达到承诺的时间要求，导致项目无法正常运行，视为我方主动放弃中标资格，采购人有权终止合同，</w:t>
      </w:r>
      <w:r>
        <w:rPr>
          <w:rFonts w:hint="eastAsia" w:ascii="宋体" w:hAnsi="宋体" w:cs="宋体"/>
          <w:bCs/>
          <w:sz w:val="24"/>
          <w:lang w:val="en-US" w:eastAsia="zh-CN"/>
        </w:rPr>
        <w:t xml:space="preserve">由此</w:t>
      </w:r>
      <w:r>
        <w:rPr>
          <w:rFonts w:hint="eastAsia" w:ascii="宋体" w:hAnsi="宋体" w:cs="宋体"/>
          <w:bCs/>
          <w:sz w:val="24"/>
        </w:rPr>
        <w:t xml:space="preserve">造成一切损失由我方负责。 </w:t>
      </w:r>
      <w:r/>
    </w:p>
    <w:p>
      <w:pPr>
        <w:ind w:firstLine="5176"/>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rPr>
          <w:rFonts w:ascii="黑体" w:eastAsia="黑体"/>
          <w:b/>
          <w:color w:val="000000"/>
          <w:sz w:val="24"/>
          <w:szCs w:val="30"/>
        </w:rPr>
        <w:sectPr>
          <w:footnotePr/>
          <w:endnotePr/>
          <w:type w:val="nextPage"/>
          <w:pgSz w:w="11905" w:h="16838" w:orient="portrait"/>
          <w:pgMar w:top="1440" w:right="1803" w:bottom="1440" w:left="1803" w:header="851" w:footer="992" w:gutter="0"/>
          <w:cols w:num="1" w:sep="0" w:space="0" w:equalWidth="1"/>
          <w:docGrid w:linePitch="360"/>
        </w:sectPr>
      </w:pPr>
      <w:r>
        <w:rPr>
          <w:rFonts w:ascii="黑体" w:eastAsia="黑体"/>
          <w:b/>
          <w:color w:val="000000"/>
          <w:sz w:val="24"/>
          <w:szCs w:val="30"/>
        </w:rPr>
      </w:r>
      <w:r/>
    </w:p>
    <w:p>
      <w:pPr>
        <w:jc w:val="center"/>
        <w:rPr>
          <w:rFonts w:hint="default" w:ascii="黑体" w:eastAsia="黑体"/>
          <w:b/>
          <w:color w:val="000000"/>
          <w:sz w:val="24"/>
          <w:szCs w:val="30"/>
          <w:lang w:val="en-US" w:eastAsia="zh-CN"/>
        </w:rPr>
      </w:pPr>
      <w:r>
        <w:rPr>
          <w:rFonts w:hint="eastAsia" w:ascii="黑体" w:eastAsia="黑体"/>
          <w:b/>
          <w:color w:val="000000"/>
          <w:sz w:val="24"/>
          <w:szCs w:val="30"/>
          <w:lang w:val="en-US" w:eastAsia="zh-CN"/>
        </w:rPr>
        <w:t xml:space="preserve">承诺书三</w:t>
      </w:r>
      <w:r/>
    </w:p>
    <w:p>
      <w:pPr>
        <w:ind w:firstLine="960"/>
        <w:spacing w:line="48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0"/>
        <w:spacing w:line="480" w:lineRule="auto"/>
        <w:rPr>
          <w:rFonts w:hint="default" w:ascii="宋体" w:hAnsi="宋体" w:eastAsia="宋体" w:cs="宋体"/>
          <w:b w:val="0"/>
          <w:bCs/>
          <w:sz w:val="24"/>
          <w:szCs w:val="24"/>
          <w:lang w:val="en-US" w:eastAsia="zh-CN"/>
        </w:rPr>
      </w:pPr>
      <w:r>
        <w:rPr>
          <w:rFonts w:hint="default" w:ascii="宋体" w:hAnsi="宋体" w:cs="宋体"/>
          <w:bCs/>
          <w:sz w:val="24"/>
        </w:rPr>
        <w:t xml:space="preserve">（投标供应商名称）在此承诺：</w:t>
      </w:r>
      <w:r/>
    </w:p>
    <w:p>
      <w:pPr>
        <w:ind w:firstLine="480"/>
        <w:spacing w:line="480" w:lineRule="auto"/>
        <w:rPr>
          <w:rFonts w:hint="default" w:ascii="宋体" w:hAnsi="宋体" w:eastAsia="宋体" w:cs="宋体"/>
          <w:b w:val="0"/>
          <w:bCs/>
          <w:sz w:val="24"/>
          <w:szCs w:val="24"/>
          <w:lang w:val="en-US" w:eastAsia="zh-CN"/>
        </w:rPr>
      </w:pPr>
      <w:r>
        <w:rPr>
          <w:rFonts w:hint="eastAsia" w:ascii="宋体" w:hAnsi="宋体" w:cs="宋体"/>
          <w:bCs/>
          <w:sz w:val="24"/>
        </w:rPr>
        <w:t xml:space="preserve">我方一旦中标，</w:t>
      </w:r>
      <w:r>
        <w:rPr>
          <w:rFonts w:hint="eastAsia" w:ascii="宋体" w:hAnsi="宋体" w:cs="宋体"/>
          <w:sz w:val="24"/>
        </w:rPr>
        <w:t xml:space="preserve">除支持实验室通过供应商安装的软件系统查询报告之外，还能够支持患者和医生自助查询和下载检测报告、具备患者和医生自助查询下载报告功能，确保患者信息安全，配合完成对医院人员的培训，保证顺利使用</w:t>
      </w:r>
      <w:r>
        <w:rPr>
          <w:rFonts w:hint="eastAsia" w:ascii="宋体" w:hAnsi="宋体" w:cs="宋体"/>
          <w:bCs/>
          <w:sz w:val="24"/>
          <w:lang w:val="en-US" w:eastAsia="zh-CN"/>
        </w:rPr>
        <w:t xml:space="preserve">。</w:t>
      </w:r>
      <w:r/>
    </w:p>
    <w:p>
      <w:pPr>
        <w:ind w:firstLine="420"/>
        <w:spacing w:line="480" w:lineRule="auto"/>
        <w:rPr>
          <w:rFonts w:ascii="宋体" w:hAnsi="宋体" w:cs="宋体"/>
          <w:bCs/>
          <w:sz w:val="24"/>
        </w:rPr>
      </w:pPr>
      <w:r>
        <w:rPr>
          <w:rFonts w:hint="eastAsia" w:ascii="宋体" w:hAnsi="宋体" w:cs="宋体"/>
          <w:bCs/>
          <w:sz w:val="24"/>
        </w:rPr>
        <w:t xml:space="preserve">如我方没有达到</w:t>
      </w:r>
      <w:r>
        <w:rPr>
          <w:rFonts w:hint="eastAsia" w:ascii="宋体" w:hAnsi="宋体" w:cs="宋体"/>
          <w:bCs/>
          <w:sz w:val="24"/>
          <w:lang w:val="en-US" w:eastAsia="zh-CN"/>
        </w:rPr>
        <w:t xml:space="preserve">上述承诺</w:t>
      </w:r>
      <w:r>
        <w:rPr>
          <w:rFonts w:hint="eastAsia" w:ascii="宋体" w:hAnsi="宋体" w:cs="宋体"/>
          <w:bCs/>
          <w:sz w:val="24"/>
        </w:rPr>
        <w:t xml:space="preserve">要求，导致项目无法正常运行，视为我方主动放弃中标资格，采购人有权终止合同，</w:t>
      </w:r>
      <w:r>
        <w:rPr>
          <w:rFonts w:hint="eastAsia" w:ascii="宋体" w:hAnsi="宋体" w:cs="宋体"/>
          <w:bCs/>
          <w:sz w:val="24"/>
          <w:lang w:val="en-US" w:eastAsia="zh-CN"/>
        </w:rPr>
        <w:t xml:space="preserve">由此</w:t>
      </w:r>
      <w:r>
        <w:rPr>
          <w:rFonts w:hint="eastAsia" w:ascii="宋体" w:hAnsi="宋体" w:cs="宋体"/>
          <w:bCs/>
          <w:sz w:val="24"/>
        </w:rPr>
        <w:t xml:space="preserve">造成一切损失由我方负责。 </w:t>
      </w:r>
      <w:r/>
    </w:p>
    <w:p>
      <w:pPr>
        <w:ind w:firstLine="960"/>
        <w:spacing w:line="480" w:lineRule="auto"/>
        <w:rPr>
          <w:rFonts w:hint="default" w:ascii="宋体" w:hAnsi="宋体" w:eastAsia="宋体" w:cs="宋体"/>
          <w:b w:val="0"/>
          <w:bCs/>
          <w:sz w:val="24"/>
          <w:szCs w:val="24"/>
        </w:rPr>
      </w:pPr>
      <w:r>
        <w:rPr>
          <w:rFonts w:hint="default" w:ascii="宋体" w:hAnsi="宋体" w:eastAsia="宋体" w:cs="宋体"/>
          <w:b w:val="0"/>
          <w:bCs/>
          <w:sz w:val="24"/>
          <w:szCs w:val="24"/>
        </w:rPr>
      </w:r>
      <w:r/>
    </w:p>
    <w:p>
      <w:pPr>
        <w:ind w:firstLine="960"/>
        <w:spacing w:line="480" w:lineRule="auto"/>
        <w:rPr>
          <w:rFonts w:hint="default" w:ascii="宋体" w:hAnsi="宋体" w:eastAsia="宋体" w:cs="宋体"/>
          <w:b w:val="0"/>
          <w:bCs/>
          <w:sz w:val="24"/>
          <w:szCs w:val="24"/>
        </w:rPr>
      </w:pPr>
      <w:r>
        <w:rPr>
          <w:rFonts w:hint="default" w:ascii="宋体" w:hAnsi="宋体" w:eastAsia="宋体" w:cs="宋体"/>
          <w:b w:val="0"/>
          <w:bCs/>
          <w:sz w:val="24"/>
          <w:szCs w:val="24"/>
        </w:rPr>
      </w:r>
      <w:r/>
    </w:p>
    <w:p>
      <w:pPr>
        <w:ind w:firstLine="960"/>
        <w:spacing w:line="480" w:lineRule="auto"/>
        <w:rPr>
          <w:rFonts w:hint="default" w:ascii="宋体" w:hAnsi="宋体" w:eastAsia="宋体" w:cs="宋体"/>
          <w:b w:val="0"/>
          <w:bCs/>
          <w:sz w:val="24"/>
          <w:szCs w:val="24"/>
        </w:rPr>
      </w:pPr>
      <w:r>
        <w:rPr>
          <w:rFonts w:hint="default" w:ascii="宋体" w:hAnsi="宋体" w:eastAsia="宋体" w:cs="宋体"/>
          <w:b w:val="0"/>
          <w:bCs/>
          <w:sz w:val="24"/>
          <w:szCs w:val="24"/>
        </w:rPr>
      </w:r>
      <w:r/>
    </w:p>
    <w:p>
      <w:pPr>
        <w:ind w:firstLine="960"/>
        <w:jc w:val="right"/>
        <w:spacing w:line="480" w:lineRule="auto"/>
        <w:rPr>
          <w:rFonts w:hint="eastAsia" w:ascii="宋体" w:hAnsi="宋体" w:cs="宋体"/>
          <w:bCs/>
          <w:sz w:val="24"/>
        </w:rPr>
      </w:pPr>
      <w:r>
        <w:rPr>
          <w:rFonts w:hint="default" w:ascii="宋体" w:hAnsi="宋体" w:cs="宋体"/>
          <w:bCs/>
          <w:sz w:val="24"/>
        </w:rPr>
        <w:t xml:space="preserve">投标供应商（盖章）：</w:t>
      </w:r>
      <w:r/>
    </w:p>
    <w:p>
      <w:pPr>
        <w:ind w:firstLine="960"/>
        <w:jc w:val="right"/>
        <w:spacing w:line="480" w:lineRule="auto"/>
        <w:rPr>
          <w:rFonts w:hint="eastAsia" w:ascii="宋体" w:hAnsi="宋体" w:cs="宋体"/>
          <w:bCs/>
          <w:sz w:val="24"/>
        </w:rPr>
      </w:pPr>
      <w:r>
        <w:rPr>
          <w:rFonts w:hint="default" w:ascii="宋体" w:hAnsi="宋体" w:cs="宋体"/>
          <w:bCs/>
          <w:sz w:val="24"/>
        </w:rPr>
        <w:t xml:space="preserve">法定代表人（签字或盖章）：</w:t>
      </w:r>
      <w:r/>
    </w:p>
    <w:p>
      <w:pPr>
        <w:ind w:firstLine="960"/>
        <w:jc w:val="right"/>
        <w:spacing w:line="480" w:lineRule="auto"/>
        <w:rPr>
          <w:rFonts w:hint="eastAsia" w:ascii="宋体" w:hAnsi="宋体" w:cs="宋体"/>
          <w:bCs/>
          <w:sz w:val="24"/>
        </w:rPr>
      </w:pPr>
      <w:r>
        <w:rPr>
          <w:rFonts w:hint="eastAsia" w:ascii="宋体" w:hAnsi="宋体" w:cs="宋体"/>
          <w:bCs/>
          <w:sz w:val="24"/>
        </w:rPr>
        <w:t xml:space="preserve">年     月     日</w:t>
      </w:r>
      <w:r/>
    </w:p>
    <w:p>
      <w:pPr>
        <w:ind w:firstLine="960"/>
        <w:jc w:val="right"/>
        <w:spacing w:line="480" w:lineRule="auto"/>
        <w:rPr>
          <w:rFonts w:hint="eastAsia" w:ascii="宋体" w:hAnsi="宋体" w:eastAsia="宋体" w:cs="宋体"/>
          <w:b w:val="0"/>
          <w:bCs/>
          <w:sz w:val="24"/>
          <w:szCs w:val="24"/>
        </w:rPr>
        <w:sectPr>
          <w:footnotePr/>
          <w:endnotePr/>
          <w:type w:val="nextPage"/>
          <w:pgSz w:w="11905" w:h="16838" w:orient="portrait"/>
          <w:pgMar w:top="1440" w:right="1803" w:bottom="1440" w:left="1803" w:header="851" w:footer="992" w:gutter="0"/>
          <w:cols w:num="1" w:sep="0" w:space="0" w:equalWidth="1"/>
          <w:docGrid w:linePitch="360"/>
        </w:sectPr>
      </w:pPr>
      <w:r>
        <w:rPr>
          <w:rFonts w:hint="eastAsia" w:ascii="宋体" w:hAnsi="宋体" w:eastAsia="宋体" w:cs="宋体"/>
          <w:b w:val="0"/>
          <w:bCs/>
          <w:sz w:val="24"/>
          <w:szCs w:val="24"/>
        </w:rPr>
      </w:r>
      <w:r/>
    </w:p>
    <w:p>
      <w:pPr>
        <w:jc w:val="center"/>
        <w:rPr>
          <w:rFonts w:hint="eastAsia" w:ascii="宋体" w:hAnsi="宋体" w:eastAsia="宋体" w:cs="宋体"/>
          <w:b w:val="0"/>
          <w:bCs/>
          <w:sz w:val="24"/>
          <w:szCs w:val="24"/>
          <w:highlight w:val="none"/>
        </w:rPr>
      </w:pPr>
      <w:r>
        <w:rPr>
          <w:rFonts w:hint="eastAsia" w:ascii="黑体" w:eastAsia="黑体"/>
          <w:b/>
          <w:color w:val="000000"/>
          <w:sz w:val="24"/>
          <w:szCs w:val="30"/>
          <w:highlight w:val="none"/>
          <w:lang w:val="en-US" w:eastAsia="zh-CN"/>
        </w:rPr>
        <w:t xml:space="preserve">承诺书四</w:t>
      </w:r>
      <w:r/>
    </w:p>
    <w:p>
      <w:pPr>
        <w:ind w:firstLine="420"/>
        <w:jc w:val="center"/>
        <w:spacing w:line="480" w:lineRule="auto"/>
        <w:rPr>
          <w:rFonts w:hint="default" w:ascii="宋体" w:hAnsi="宋体" w:cs="宋体"/>
          <w:bCs/>
          <w:sz w:val="24"/>
          <w:highlight w:val="none"/>
        </w:rPr>
      </w:pPr>
      <w:r>
        <w:rPr>
          <w:rFonts w:hint="default" w:ascii="宋体" w:hAnsi="宋体" w:cs="宋体"/>
          <w:bCs/>
          <w:sz w:val="24"/>
          <w:highlight w:val="none"/>
        </w:rPr>
      </w:r>
      <w:r/>
    </w:p>
    <w:p>
      <w:pPr>
        <w:ind w:firstLine="0"/>
        <w:spacing w:line="480" w:lineRule="auto"/>
        <w:rPr>
          <w:rFonts w:hint="default" w:ascii="宋体" w:hAnsi="宋体" w:eastAsia="宋体" w:cs="宋体"/>
          <w:b w:val="0"/>
          <w:bCs/>
          <w:sz w:val="24"/>
          <w:szCs w:val="24"/>
          <w:highlight w:val="none"/>
          <w:lang w:val="en-US" w:eastAsia="zh-CN"/>
        </w:rPr>
      </w:pPr>
      <w:r>
        <w:rPr>
          <w:rFonts w:hint="default" w:ascii="宋体" w:hAnsi="宋体" w:cs="宋体"/>
          <w:bCs/>
          <w:sz w:val="24"/>
          <w:highlight w:val="none"/>
        </w:rPr>
        <w:t xml:space="preserve">（投标供应商名称）在此承诺：</w:t>
      </w:r>
      <w:r/>
    </w:p>
    <w:p>
      <w:pPr>
        <w:ind w:firstLine="420"/>
        <w:jc w:val="center"/>
        <w:spacing w:line="480" w:lineRule="auto"/>
        <w:rPr>
          <w:rFonts w:hint="default" w:ascii="宋体" w:hAnsi="宋体" w:cs="宋体"/>
          <w:bCs/>
          <w:sz w:val="24"/>
          <w:highlight w:val="none"/>
        </w:rPr>
      </w:pPr>
      <w:r>
        <w:rPr>
          <w:rFonts w:hint="default" w:ascii="宋体" w:hAnsi="宋体" w:cs="宋体"/>
          <w:bCs/>
          <w:sz w:val="24"/>
          <w:highlight w:val="none"/>
        </w:rPr>
      </w:r>
      <w:r/>
    </w:p>
    <w:p>
      <w:pPr>
        <w:ind w:firstLine="422"/>
        <w:spacing w:line="480" w:lineRule="auto"/>
        <w:rPr>
          <w:rFonts w:hint="eastAsia" w:ascii="宋体" w:hAnsi="宋体" w:cs="宋体"/>
          <w:b/>
          <w:sz w:val="24"/>
          <w:szCs w:val="32"/>
          <w:highlight w:val="none"/>
          <w:lang w:val="en-US" w:eastAsia="zh-CN"/>
        </w:rPr>
      </w:pPr>
      <w:r>
        <w:rPr>
          <w:rFonts w:hint="eastAsia" w:ascii="宋体" w:hAnsi="宋体" w:cs="宋体"/>
          <w:b/>
          <w:sz w:val="24"/>
          <w:szCs w:val="32"/>
          <w:highlight w:val="none"/>
          <w:lang w:val="en-US" w:eastAsia="zh-CN"/>
        </w:rPr>
        <w:t xml:space="preserve"> </w:t>
      </w:r>
      <w:r>
        <w:rPr>
          <w:rFonts w:hint="eastAsia" w:ascii="宋体" w:hAnsi="宋体" w:cs="宋体"/>
          <w:bCs/>
          <w:sz w:val="24"/>
          <w:highlight w:val="none"/>
        </w:rPr>
        <w:t xml:space="preserve">我</w:t>
      </w:r>
      <w:r>
        <w:rPr>
          <w:rFonts w:hint="eastAsia" w:ascii="宋体" w:hAnsi="宋体" w:cs="宋体"/>
          <w:b/>
          <w:sz w:val="24"/>
          <w:szCs w:val="32"/>
          <w:highlight w:val="none"/>
          <w:lang w:val="en-US" w:eastAsia="zh-CN"/>
        </w:rPr>
        <w:t xml:space="preserve">公司</w:t>
      </w:r>
      <w:r>
        <w:rPr>
          <w:rFonts w:hint="eastAsia" w:ascii="宋体" w:hAnsi="宋体" w:cs="宋体"/>
          <w:bCs/>
          <w:sz w:val="24"/>
          <w:highlight w:val="none"/>
        </w:rPr>
        <w:t xml:space="preserve">一旦中标，</w:t>
      </w:r>
      <w:r>
        <w:rPr>
          <w:rFonts w:hint="eastAsia" w:ascii="宋体" w:hAnsi="宋体" w:cs="宋体"/>
          <w:b/>
          <w:sz w:val="24"/>
          <w:szCs w:val="32"/>
          <w:highlight w:val="none"/>
          <w:lang w:val="en-US" w:eastAsia="zh-CN"/>
        </w:rPr>
        <w:t xml:space="preserve">我公司</w:t>
      </w:r>
      <w:r>
        <w:rPr>
          <w:rFonts w:hint="eastAsia" w:ascii="宋体" w:hAnsi="宋体" w:cs="宋体"/>
          <w:b/>
          <w:sz w:val="24"/>
          <w:szCs w:val="32"/>
          <w:highlight w:val="none"/>
        </w:rPr>
        <w:t xml:space="preserve">拟投入</w:t>
      </w:r>
      <w:r>
        <w:rPr>
          <w:rFonts w:hint="eastAsia" w:ascii="宋体" w:hAnsi="宋体" w:cs="宋体"/>
          <w:b/>
          <w:sz w:val="24"/>
          <w:szCs w:val="32"/>
          <w:highlight w:val="none"/>
          <w:lang w:val="en-US" w:eastAsia="zh-CN"/>
        </w:rPr>
        <w:t xml:space="preserve">本</w:t>
      </w:r>
      <w:r>
        <w:rPr>
          <w:rFonts w:hint="eastAsia" w:ascii="宋体" w:hAnsi="宋体" w:cs="宋体"/>
          <w:b/>
          <w:sz w:val="24"/>
          <w:szCs w:val="32"/>
          <w:highlight w:val="none"/>
        </w:rPr>
        <w:t xml:space="preserve">项目的检测设备必须符合国家标准</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lang w:val="en-US" w:eastAsia="zh-CN"/>
        </w:rPr>
        <w:t xml:space="preserve">检测设备的</w:t>
      </w:r>
      <w:r>
        <w:rPr>
          <w:rFonts w:hint="eastAsia" w:ascii="宋体" w:hAnsi="宋体" w:cs="宋体"/>
          <w:b/>
          <w:sz w:val="24"/>
          <w:szCs w:val="32"/>
          <w:highlight w:val="none"/>
        </w:rPr>
        <w:t xml:space="preserve">器械注册证</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lang w:val="en-US" w:eastAsia="zh-CN"/>
        </w:rPr>
        <w:t xml:space="preserve">设备</w:t>
      </w:r>
      <w:r>
        <w:rPr>
          <w:rFonts w:hint="eastAsia" w:ascii="宋体" w:hAnsi="宋体" w:cs="宋体"/>
          <w:b/>
          <w:sz w:val="24"/>
          <w:szCs w:val="32"/>
          <w:highlight w:val="none"/>
        </w:rPr>
        <w:t xml:space="preserve">校准</w:t>
      </w:r>
      <w:r>
        <w:rPr>
          <w:rFonts w:hint="eastAsia" w:ascii="宋体" w:hAnsi="宋体" w:cs="宋体"/>
          <w:b/>
          <w:sz w:val="24"/>
          <w:szCs w:val="32"/>
          <w:highlight w:val="none"/>
          <w:lang w:val="en-US" w:eastAsia="zh-CN"/>
        </w:rPr>
        <w:t xml:space="preserve">证明（需由第三方检测机构出具）均在有效期内</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lang w:val="en-US" w:eastAsia="zh-CN"/>
        </w:rPr>
        <w:t xml:space="preserve">并保证检测设备来源的合法性</w:t>
      </w:r>
      <w:r>
        <w:rPr>
          <w:rFonts w:hint="eastAsia" w:ascii="宋体" w:hAnsi="宋体" w:cs="宋体"/>
          <w:b/>
          <w:sz w:val="24"/>
          <w:szCs w:val="32"/>
          <w:highlight w:val="none"/>
          <w:lang w:eastAsia="zh-CN"/>
        </w:rPr>
        <w:t xml:space="preserve">。</w:t>
      </w:r>
      <w:r>
        <w:rPr>
          <w:rFonts w:hint="eastAsia" w:ascii="宋体" w:hAnsi="宋体" w:cs="宋体"/>
          <w:b/>
          <w:sz w:val="24"/>
          <w:szCs w:val="32"/>
          <w:highlight w:val="none"/>
          <w:lang w:val="en-US" w:eastAsia="zh-CN"/>
        </w:rPr>
        <w:t xml:space="preserve">合同履行期间由检测设备引起的所有相关质量问题，均由我公司一力承担并赔偿由此产生的一切损失。</w:t>
      </w:r>
      <w:r/>
    </w:p>
    <w:p>
      <w:pPr>
        <w:ind w:firstLine="960"/>
        <w:spacing w:line="480" w:lineRule="auto"/>
        <w:rPr>
          <w:rFonts w:hint="default" w:ascii="宋体" w:hAnsi="宋体" w:eastAsia="宋体" w:cs="宋体"/>
          <w:b w:val="0"/>
          <w:bCs/>
          <w:sz w:val="24"/>
          <w:szCs w:val="24"/>
        </w:rPr>
      </w:pPr>
      <w:r>
        <w:rPr>
          <w:rFonts w:hint="default" w:ascii="宋体" w:hAnsi="宋体" w:eastAsia="宋体" w:cs="宋体"/>
          <w:b w:val="0"/>
          <w:bCs/>
          <w:sz w:val="24"/>
          <w:szCs w:val="24"/>
        </w:rPr>
      </w:r>
      <w:r/>
    </w:p>
    <w:p>
      <w:pPr>
        <w:ind w:firstLine="960"/>
        <w:jc w:val="right"/>
        <w:spacing w:line="480" w:lineRule="auto"/>
        <w:rPr>
          <w:rFonts w:hint="eastAsia" w:ascii="宋体" w:hAnsi="宋体" w:cs="宋体"/>
          <w:bCs/>
          <w:sz w:val="24"/>
        </w:rPr>
      </w:pPr>
      <w:r>
        <w:rPr>
          <w:rFonts w:hint="default" w:ascii="宋体" w:hAnsi="宋体" w:cs="宋体"/>
          <w:bCs/>
          <w:sz w:val="24"/>
        </w:rPr>
        <w:t xml:space="preserve">投标供应商（盖章）：</w:t>
      </w:r>
      <w:r/>
    </w:p>
    <w:p>
      <w:pPr>
        <w:ind w:firstLine="960"/>
        <w:jc w:val="right"/>
        <w:spacing w:line="480" w:lineRule="auto"/>
        <w:rPr>
          <w:rFonts w:hint="eastAsia" w:ascii="宋体" w:hAnsi="宋体" w:cs="宋体"/>
          <w:bCs/>
          <w:sz w:val="24"/>
        </w:rPr>
      </w:pPr>
      <w:r>
        <w:rPr>
          <w:rFonts w:hint="default" w:ascii="宋体" w:hAnsi="宋体" w:cs="宋体"/>
          <w:bCs/>
          <w:sz w:val="24"/>
        </w:rPr>
        <w:t xml:space="preserve">法定代表人（签字或盖章）：</w:t>
      </w:r>
      <w:r/>
    </w:p>
    <w:p>
      <w:pPr>
        <w:ind w:firstLine="960"/>
        <w:jc w:val="right"/>
        <w:spacing w:line="480" w:lineRule="auto"/>
        <w:rPr>
          <w:rFonts w:hint="eastAsia" w:ascii="宋体" w:hAnsi="宋体" w:cs="宋体"/>
          <w:bCs/>
          <w:sz w:val="24"/>
        </w:rPr>
      </w:pPr>
      <w:r>
        <w:rPr>
          <w:rFonts w:hint="eastAsia" w:ascii="宋体" w:hAnsi="宋体" w:cs="宋体"/>
          <w:bCs/>
          <w:sz w:val="24"/>
        </w:rPr>
        <w:t xml:space="preserve">年     月     日</w:t>
      </w:r>
      <w:r/>
    </w:p>
    <w:p>
      <w:pPr>
        <w:ind w:firstLine="960"/>
        <w:jc w:val="right"/>
        <w:spacing w:line="480" w:lineRule="auto"/>
        <w:rPr>
          <w:rFonts w:hint="eastAsia" w:ascii="宋体" w:hAnsi="宋体" w:eastAsia="宋体" w:cs="宋体"/>
          <w:b w:val="0"/>
          <w:bCs/>
          <w:sz w:val="24"/>
          <w:szCs w:val="24"/>
        </w:rPr>
        <w:sectPr>
          <w:footnotePr/>
          <w:endnotePr/>
          <w:type w:val="nextPage"/>
          <w:pgSz w:w="11905" w:h="16838" w:orient="portrait"/>
          <w:pgMar w:top="1440" w:right="1803" w:bottom="1440" w:left="1803" w:header="851" w:footer="992" w:gutter="0"/>
          <w:cols w:num="1" w:sep="0" w:space="0" w:equalWidth="1"/>
          <w:docGrid w:linePitch="360"/>
        </w:sectPr>
      </w:pPr>
      <w:r>
        <w:rPr>
          <w:rFonts w:hint="eastAsia" w:ascii="宋体" w:hAnsi="宋体" w:eastAsia="宋体" w:cs="宋体"/>
          <w:b w:val="0"/>
          <w:bCs/>
          <w:sz w:val="24"/>
          <w:szCs w:val="24"/>
        </w:rPr>
      </w:r>
      <w:r/>
    </w:p>
    <w:p>
      <w:pPr>
        <w:jc w:val="center"/>
        <w:rPr>
          <w:rFonts w:hint="default" w:ascii="宋体" w:hAnsi="宋体" w:eastAsia="宋体" w:cs="宋体"/>
          <w:b w:val="0"/>
          <w:bCs/>
          <w:color w:val="ff0000"/>
          <w:sz w:val="24"/>
          <w:szCs w:val="24"/>
          <w:highlight w:val="none"/>
          <w:lang w:val="en-US"/>
        </w:rPr>
      </w:pPr>
      <w:r>
        <w:rPr>
          <w:rFonts w:hint="eastAsia" w:ascii="黑体" w:eastAsia="黑体"/>
          <w:b/>
          <w:color w:val="ff0000"/>
          <w:sz w:val="24"/>
          <w:szCs w:val="30"/>
          <w:highlight w:val="none"/>
          <w:lang w:val="en-US" w:eastAsia="zh-CN"/>
        </w:rPr>
        <w:t xml:space="preserve">承诺书五</w:t>
      </w:r>
      <w:r/>
    </w:p>
    <w:p>
      <w:pPr>
        <w:ind w:firstLine="420"/>
        <w:jc w:val="center"/>
        <w:spacing w:line="480" w:lineRule="auto"/>
        <w:rPr>
          <w:rFonts w:hint="default" w:ascii="宋体" w:hAnsi="宋体" w:cs="宋体"/>
          <w:bCs/>
          <w:sz w:val="24"/>
          <w:highlight w:val="none"/>
        </w:rPr>
      </w:pPr>
      <w:r>
        <w:rPr>
          <w:rFonts w:hint="default" w:ascii="宋体" w:hAnsi="宋体" w:cs="宋体"/>
          <w:bCs/>
          <w:sz w:val="24"/>
          <w:highlight w:val="none"/>
        </w:rPr>
      </w:r>
      <w:r/>
    </w:p>
    <w:p>
      <w:pPr>
        <w:ind w:firstLine="0"/>
        <w:spacing w:line="480" w:lineRule="auto"/>
        <w:rPr>
          <w:rFonts w:hint="default" w:ascii="宋体" w:hAnsi="宋体" w:cs="宋体"/>
          <w:bCs/>
          <w:sz w:val="24"/>
          <w:highlight w:val="none"/>
        </w:rPr>
      </w:pPr>
      <w:r>
        <w:rPr>
          <w:rFonts w:hint="default" w:ascii="宋体" w:hAnsi="宋体" w:cs="宋体"/>
          <w:bCs/>
          <w:sz w:val="24"/>
          <w:highlight w:val="none"/>
        </w:rPr>
        <w:t xml:space="preserve">（投标供应商名称）在此承诺：</w:t>
      </w:r>
      <w:r/>
    </w:p>
    <w:p>
      <w:pPr>
        <w:ind w:firstLine="480"/>
        <w:spacing w:line="480" w:lineRule="auto"/>
        <w:rPr>
          <w:rFonts w:hint="eastAsia" w:ascii="宋体" w:hAnsi="宋体" w:cs="宋体"/>
          <w:b w:val="0"/>
          <w:bCs/>
          <w:color w:val="auto"/>
          <w:sz w:val="24"/>
          <w:szCs w:val="32"/>
          <w:highlight w:val="none"/>
          <w:lang w:val="en-US" w:eastAsia="zh-CN"/>
        </w:rPr>
      </w:pPr>
      <w:r>
        <w:rPr>
          <w:rFonts w:hint="eastAsia" w:ascii="宋体" w:hAnsi="宋体" w:cs="宋体"/>
          <w:b w:val="0"/>
          <w:bCs/>
          <w:color w:val="auto"/>
          <w:sz w:val="24"/>
          <w:szCs w:val="32"/>
          <w:highlight w:val="none"/>
          <w:lang w:val="en-US" w:eastAsia="zh-CN"/>
        </w:rPr>
        <w:t xml:space="preserve">1.中标后严格按照投标文件所投质量控制方案执行；</w:t>
      </w:r>
      <w:r/>
    </w:p>
    <w:p>
      <w:pPr>
        <w:ind w:firstLine="420"/>
        <w:spacing w:line="480" w:lineRule="auto"/>
        <w:rPr>
          <w:rFonts w:hint="eastAsia" w:ascii="宋体" w:hAnsi="宋体" w:cs="宋体"/>
          <w:b w:val="0"/>
          <w:bCs/>
          <w:color w:val="auto"/>
          <w:sz w:val="24"/>
          <w:szCs w:val="32"/>
          <w:highlight w:val="none"/>
          <w:lang w:val="en-US" w:eastAsia="zh-CN"/>
        </w:rPr>
      </w:pPr>
      <w:r>
        <w:rPr>
          <w:rFonts w:hint="eastAsia" w:ascii="宋体" w:hAnsi="宋体" w:cs="宋体"/>
          <w:b w:val="0"/>
          <w:bCs/>
          <w:color w:val="auto"/>
          <w:sz w:val="24"/>
          <w:szCs w:val="32"/>
          <w:highlight w:val="none"/>
          <w:lang w:val="en-US" w:eastAsia="zh-CN"/>
        </w:rPr>
        <w:t xml:space="preserve">2.中标后在合同履行期间由我公司检测引起的所有相关质量问题，均由我公司一力承担并赔偿由此产生的一切损失，采购人有权终止合同。</w:t>
      </w:r>
      <w:r/>
    </w:p>
    <w:p>
      <w:pPr>
        <w:ind w:firstLine="422"/>
        <w:spacing w:line="480" w:lineRule="auto"/>
        <w:rPr>
          <w:rFonts w:hint="default" w:ascii="宋体" w:hAnsi="宋体" w:cs="宋体"/>
          <w:b/>
          <w:sz w:val="24"/>
          <w:szCs w:val="32"/>
          <w:highlight w:val="yellow"/>
          <w:lang w:val="en-US" w:eastAsia="zh-CN"/>
        </w:rPr>
      </w:pPr>
      <w:r>
        <w:rPr>
          <w:rFonts w:hint="default" w:ascii="宋体" w:hAnsi="宋体" w:cs="宋体"/>
          <w:b/>
          <w:sz w:val="24"/>
          <w:szCs w:val="32"/>
          <w:highlight w:val="yellow"/>
          <w:lang w:val="en-US" w:eastAsia="zh-CN"/>
        </w:rPr>
      </w:r>
      <w:r/>
    </w:p>
    <w:p>
      <w:pPr>
        <w:ind w:firstLine="960"/>
        <w:jc w:val="right"/>
        <w:spacing w:line="480" w:lineRule="auto"/>
        <w:rPr>
          <w:rFonts w:hint="eastAsia" w:ascii="宋体" w:hAnsi="宋体" w:cs="宋体"/>
          <w:bCs/>
          <w:sz w:val="24"/>
        </w:rPr>
      </w:pPr>
      <w:r>
        <w:rPr>
          <w:rFonts w:hint="default" w:ascii="宋体" w:hAnsi="宋体" w:cs="宋体"/>
          <w:bCs/>
          <w:sz w:val="24"/>
        </w:rPr>
        <w:t xml:space="preserve">投标供应商（盖章）：</w:t>
      </w:r>
      <w:r/>
    </w:p>
    <w:p>
      <w:pPr>
        <w:ind w:firstLine="960"/>
        <w:jc w:val="right"/>
        <w:spacing w:line="480" w:lineRule="auto"/>
        <w:rPr>
          <w:rFonts w:hint="eastAsia" w:ascii="宋体" w:hAnsi="宋体" w:cs="宋体"/>
          <w:bCs/>
          <w:sz w:val="24"/>
        </w:rPr>
      </w:pPr>
      <w:r>
        <w:rPr>
          <w:rFonts w:hint="default" w:ascii="宋体" w:hAnsi="宋体" w:cs="宋体"/>
          <w:bCs/>
          <w:sz w:val="24"/>
        </w:rPr>
        <w:t xml:space="preserve">法定代表人（签字或盖章）：</w:t>
      </w:r>
      <w:r/>
    </w:p>
    <w:p>
      <w:pPr>
        <w:ind w:firstLine="960"/>
        <w:jc w:val="right"/>
        <w:spacing w:line="480" w:lineRule="auto"/>
        <w:rPr>
          <w:rFonts w:hint="eastAsia" w:ascii="宋体" w:hAnsi="宋体" w:cs="宋体"/>
          <w:bCs/>
          <w:sz w:val="24"/>
        </w:rPr>
      </w:pPr>
      <w:r>
        <w:rPr>
          <w:rFonts w:hint="eastAsia" w:ascii="宋体" w:hAnsi="宋体" w:cs="宋体"/>
          <w:bCs/>
          <w:sz w:val="24"/>
        </w:rPr>
        <w:t xml:space="preserve">年     月     日</w:t>
      </w:r>
      <w:r/>
    </w:p>
    <w:p>
      <w:pPr>
        <w:ind w:firstLine="960"/>
        <w:jc w:val="right"/>
        <w:spacing w:line="480" w:lineRule="auto"/>
        <w:rPr>
          <w:rFonts w:hint="eastAsia" w:ascii="宋体" w:hAnsi="宋体" w:eastAsia="宋体" w:cs="宋体"/>
          <w:b w:val="0"/>
          <w:bCs/>
          <w:sz w:val="24"/>
          <w:szCs w:val="24"/>
        </w:rPr>
        <w:sectPr>
          <w:footnotePr/>
          <w:endnotePr/>
          <w:type w:val="nextPage"/>
          <w:pgSz w:w="11905" w:h="16838" w:orient="portrait"/>
          <w:pgMar w:top="1440" w:right="1803" w:bottom="1440" w:left="1383" w:header="851" w:footer="992" w:gutter="0"/>
          <w:cols w:num="1" w:sep="0" w:space="0" w:equalWidth="1"/>
          <w:docGrid w:linePitch="360"/>
        </w:sectPr>
      </w:pPr>
      <w:r>
        <w:rPr>
          <w:rFonts w:hint="eastAsia" w:ascii="宋体" w:hAnsi="宋体" w:eastAsia="宋体" w:cs="宋体"/>
          <w:b w:val="0"/>
          <w:bCs/>
          <w:sz w:val="24"/>
          <w:szCs w:val="24"/>
        </w:rPr>
      </w:r>
      <w:r/>
    </w:p>
    <w:p>
      <w:pPr>
        <w:rPr>
          <w:rFonts w:ascii="黑体" w:eastAsia="黑体"/>
          <w:b/>
          <w:color w:val="000000"/>
          <w:sz w:val="24"/>
          <w:szCs w:val="30"/>
        </w:rPr>
      </w:pPr>
      <w:r>
        <w:rPr>
          <w:rFonts w:hint="eastAsia" w:ascii="黑体" w:eastAsia="黑体"/>
          <w:b/>
          <w:color w:val="000000"/>
          <w:sz w:val="24"/>
          <w:szCs w:val="30"/>
        </w:rPr>
        <w:t xml:space="preserve">（四）</w:t>
      </w:r>
      <w:bookmarkStart w:id="20" w:name="_Toc3090"/>
      <w:r/>
      <w:bookmarkStart w:id="21" w:name="_Toc11803"/>
      <w:r>
        <w:rPr>
          <w:rFonts w:hint="eastAsia" w:ascii="黑体" w:eastAsia="黑体"/>
          <w:b/>
          <w:color w:val="000000"/>
          <w:sz w:val="24"/>
          <w:szCs w:val="30"/>
        </w:rPr>
        <w:t xml:space="preserve">中小企业声明函（格式）：</w:t>
      </w:r>
      <w:bookmarkEnd w:id="20"/>
      <w:r/>
      <w:bookmarkEnd w:id="21"/>
      <w:r/>
      <w:r/>
    </w:p>
    <w:p>
      <w:pPr>
        <w:jc w:val="left"/>
        <w:rPr>
          <w:rFonts w:ascii="黑体" w:eastAsia="黑体"/>
          <w:b/>
          <w:color w:val="000000"/>
          <w:sz w:val="24"/>
          <w:szCs w:val="30"/>
        </w:rPr>
        <w:outlineLvl w:val="0"/>
      </w:pPr>
      <w:r>
        <w:rPr>
          <w:rFonts w:ascii="黑体" w:eastAsia="黑体"/>
          <w:b/>
          <w:color w:val="000000"/>
          <w:sz w:val="24"/>
          <w:szCs w:val="30"/>
        </w:rPr>
      </w:r>
      <w:r/>
    </w:p>
    <w:p>
      <w:pPr>
        <w:jc w:val="center"/>
        <w:spacing w:line="360" w:lineRule="auto"/>
        <w:rPr>
          <w:rFonts w:ascii="黑体" w:eastAsia="黑体"/>
          <w:b/>
          <w:color w:val="000000"/>
          <w:sz w:val="30"/>
          <w:szCs w:val="30"/>
        </w:rPr>
        <w:outlineLvl w:val="0"/>
      </w:pPr>
      <w:r>
        <w:rPr>
          <w:rFonts w:hint="eastAsia" w:ascii="黑体" w:eastAsia="黑体"/>
          <w:b/>
          <w:color w:val="000000"/>
          <w:sz w:val="30"/>
          <w:szCs w:val="30"/>
        </w:rPr>
        <w:t xml:space="preserve">中小企业声明函（服务）</w:t>
      </w:r>
      <w:r/>
    </w:p>
    <w:p>
      <w:pPr>
        <w:ind w:firstLine="432"/>
        <w:spacing w:line="580" w:lineRule="exact"/>
        <w:rPr>
          <w:rFonts w:ascii="宋体" w:hAnsi="宋体" w:cs="@楷体_GB2312"/>
          <w:bCs/>
          <w:color w:val="000000"/>
          <w:sz w:val="24"/>
        </w:rPr>
      </w:pPr>
      <w:r>
        <w:rPr>
          <w:rFonts w:hint="eastAsia" w:ascii="宋体" w:hAnsi="宋体" w:cs="@楷体_GB2312"/>
          <w:bCs/>
          <w:color w:val="000000"/>
          <w:sz w:val="24"/>
        </w:rPr>
        <w:t xml:space="preserve">本公司（联合体）郑重声明，根据《政府采购促进中小企业发展管理办法》（财库〔2020〕46号）的规定，本公司（联合体）参加</w:t>
      </w:r>
      <w:r>
        <w:rPr>
          <w:rFonts w:hint="eastAsia" w:ascii="宋体" w:hAnsi="宋体" w:cs="@楷体_GB2312"/>
          <w:bCs/>
          <w:color w:val="000000"/>
          <w:sz w:val="24"/>
          <w:u w:val="single"/>
        </w:rPr>
        <w:t xml:space="preserve">（单位名称） </w:t>
      </w:r>
      <w:r>
        <w:rPr>
          <w:rFonts w:hint="eastAsia" w:ascii="宋体" w:hAnsi="宋体" w:cs="@楷体_GB2312"/>
          <w:bCs/>
          <w:color w:val="000000"/>
          <w:sz w:val="24"/>
        </w:rPr>
        <w:t xml:space="preserve">的</w:t>
      </w:r>
      <w:r>
        <w:rPr>
          <w:rFonts w:hint="eastAsia" w:ascii="宋体" w:hAnsi="宋体" w:cs="@楷体_GB2312"/>
          <w:bCs/>
          <w:color w:val="000000"/>
          <w:sz w:val="24"/>
          <w:u w:val="single"/>
        </w:rPr>
        <w:t xml:space="preserve">（项目名称）</w:t>
      </w:r>
      <w:r>
        <w:rPr>
          <w:rFonts w:hint="eastAsia" w:ascii="宋体" w:hAnsi="宋体" w:cs="@楷体_GB2312"/>
          <w:bCs/>
          <w:color w:val="000000"/>
          <w:sz w:val="24"/>
        </w:rPr>
        <w:t xml:space="preserve">采购活动，</w:t>
      </w:r>
      <w:r>
        <w:rPr>
          <w:rFonts w:hint="eastAsia" w:ascii="宋体" w:hAnsi="宋体" w:cs="@楷体_GB2312"/>
          <w:b/>
          <w:color w:val="000000"/>
          <w:sz w:val="24"/>
        </w:rPr>
        <w:t xml:space="preserve">服务全部为符合政策要求的中小企业承接</w:t>
      </w:r>
      <w:r>
        <w:rPr>
          <w:rFonts w:hint="eastAsia" w:ascii="宋体" w:hAnsi="宋体" w:cs="@楷体_GB2312"/>
          <w:bCs/>
          <w:color w:val="000000"/>
          <w:sz w:val="24"/>
        </w:rPr>
        <w:t xml:space="preserve">。相关企业（含联合体中的中小企业、签订分包意向协议的中小企业）的具体情况如下：</w:t>
      </w:r>
      <w:r/>
    </w:p>
    <w:p>
      <w:pPr>
        <w:numPr>
          <w:ilvl w:val="3"/>
          <w:numId w:val="32"/>
        </w:numPr>
        <w:ind w:left="0" w:firstLine="432"/>
        <w:spacing w:line="580" w:lineRule="exact"/>
        <w:rPr>
          <w:rFonts w:ascii="宋体" w:hAnsi="宋体" w:cs="@楷体_GB2312"/>
          <w:bCs/>
          <w:color w:val="000000"/>
          <w:sz w:val="24"/>
        </w:rPr>
      </w:pPr>
      <w:r>
        <w:rPr>
          <w:rFonts w:hint="eastAsia" w:ascii="宋体" w:hAnsi="宋体" w:cs="@楷体_GB2312"/>
          <w:bCs/>
          <w:color w:val="000000"/>
          <w:sz w:val="24"/>
          <w:u w:val="single"/>
        </w:rPr>
        <w:t xml:space="preserve">（标的名称）</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（招标文件中明确的所属行业）行业</w:t>
      </w:r>
      <w:r>
        <w:rPr>
          <w:rFonts w:hint="eastAsia" w:ascii="宋体" w:hAnsi="宋体" w:cs="@楷体_GB2312"/>
          <w:bCs/>
          <w:color w:val="000000"/>
          <w:sz w:val="24"/>
        </w:rPr>
        <w:t xml:space="preserve">；承接企业为</w:t>
      </w:r>
      <w:r>
        <w:rPr>
          <w:rFonts w:hint="eastAsia" w:ascii="宋体" w:hAnsi="宋体" w:cs="@楷体_GB2312"/>
          <w:bCs/>
          <w:color w:val="000000"/>
          <w:sz w:val="24"/>
          <w:u w:val="single"/>
        </w:rPr>
        <w:t xml:space="preserve">（企业名称）</w:t>
      </w:r>
      <w:r>
        <w:rPr>
          <w:rFonts w:hint="eastAsia" w:ascii="宋体" w:hAnsi="宋体" w:cs="@楷体_GB2312"/>
          <w:bCs/>
          <w:color w:val="000000"/>
          <w:sz w:val="24"/>
        </w:rPr>
        <w:t xml:space="preserve">，从业人员</w:t>
      </w:r>
      <w:r>
        <w:rPr>
          <w:rFonts w:hint="eastAsia" w:ascii="宋体" w:hAnsi="宋体" w:cs="@楷体_GB2312"/>
          <w:bCs/>
          <w:color w:val="000000"/>
          <w:sz w:val="24"/>
          <w:u w:val="single"/>
        </w:rPr>
        <w:t xml:space="preserve">   </w:t>
      </w:r>
      <w:r>
        <w:rPr>
          <w:rFonts w:hint="eastAsia" w:ascii="宋体" w:hAnsi="宋体" w:cs="@楷体_GB2312"/>
          <w:bCs/>
          <w:color w:val="000000"/>
          <w:sz w:val="24"/>
        </w:rPr>
        <w:t xml:space="preserve">人，营业收入为</w:t>
      </w:r>
      <w:r>
        <w:rPr>
          <w:rFonts w:hint="eastAsia" w:ascii="宋体" w:hAnsi="宋体" w:cs="@楷体_GB2312"/>
          <w:bCs/>
          <w:color w:val="000000"/>
          <w:sz w:val="24"/>
          <w:u w:val="single"/>
        </w:rPr>
        <w:t xml:space="preserve">   </w:t>
      </w:r>
      <w:r>
        <w:rPr>
          <w:rFonts w:hint="eastAsia" w:ascii="宋体" w:hAnsi="宋体" w:cs="@楷体_GB2312"/>
          <w:bCs/>
          <w:color w:val="000000"/>
          <w:sz w:val="24"/>
        </w:rPr>
        <w:t xml:space="preserve">万元，资产总额为</w:t>
      </w:r>
      <w:r>
        <w:rPr>
          <w:rFonts w:hint="eastAsia" w:ascii="宋体" w:hAnsi="宋体" w:cs="@楷体_GB2312"/>
          <w:bCs/>
          <w:color w:val="000000"/>
          <w:sz w:val="24"/>
          <w:u w:val="single"/>
        </w:rPr>
        <w:t xml:space="preserve">   </w:t>
      </w:r>
      <w:r>
        <w:rPr>
          <w:rFonts w:hint="eastAsia" w:ascii="宋体" w:hAnsi="宋体" w:cs="@楷体_GB2312"/>
          <w:bCs/>
          <w:color w:val="000000"/>
          <w:sz w:val="24"/>
        </w:rPr>
        <w:t xml:space="preserve">万元</w:t>
      </w:r>
      <w:r>
        <w:rPr>
          <w:rFonts w:hint="eastAsia" w:ascii="宋体" w:hAnsi="宋体" w:cs="@楷体_GB2312"/>
          <w:b/>
          <w:color w:val="000000"/>
          <w:sz w:val="24"/>
          <w:vertAlign w:val="superscript"/>
        </w:rPr>
        <w:t xml:space="preserve">1</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（中型企业、小型企业、微型企业）</w:t>
      </w:r>
      <w:r>
        <w:rPr>
          <w:rFonts w:hint="eastAsia" w:ascii="宋体" w:hAnsi="宋体" w:cs="@楷体_GB2312"/>
          <w:bCs/>
          <w:color w:val="000000"/>
          <w:sz w:val="24"/>
        </w:rPr>
        <w:t xml:space="preserve">；</w:t>
      </w:r>
      <w:r/>
    </w:p>
    <w:p>
      <w:pPr>
        <w:numPr>
          <w:ilvl w:val="3"/>
          <w:numId w:val="32"/>
        </w:numPr>
        <w:ind w:left="0" w:firstLine="432"/>
        <w:spacing w:line="580" w:lineRule="exact"/>
        <w:rPr>
          <w:rFonts w:ascii="宋体" w:hAnsi="宋体" w:cs="@楷体_GB2312"/>
          <w:bCs/>
          <w:color w:val="000000"/>
          <w:sz w:val="24"/>
        </w:rPr>
      </w:pPr>
      <w:r>
        <w:rPr>
          <w:rFonts w:hint="eastAsia" w:ascii="宋体" w:hAnsi="宋体" w:cs="@楷体_GB2312"/>
          <w:bCs/>
          <w:color w:val="000000"/>
          <w:sz w:val="24"/>
          <w:u w:val="single"/>
        </w:rPr>
        <w:t xml:space="preserve">（标的名称）</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（招标文件中明确的所属行业）行业</w:t>
      </w:r>
      <w:r>
        <w:rPr>
          <w:rFonts w:hint="eastAsia" w:ascii="宋体" w:hAnsi="宋体" w:cs="@楷体_GB2312"/>
          <w:bCs/>
          <w:color w:val="000000"/>
          <w:sz w:val="24"/>
        </w:rPr>
        <w:t xml:space="preserve">；承接企业为</w:t>
      </w:r>
      <w:r>
        <w:rPr>
          <w:rFonts w:hint="eastAsia" w:ascii="宋体" w:hAnsi="宋体" w:cs="@楷体_GB2312"/>
          <w:bCs/>
          <w:color w:val="000000"/>
          <w:sz w:val="24"/>
          <w:u w:val="single"/>
        </w:rPr>
        <w:t xml:space="preserve">（企业名称）</w:t>
      </w:r>
      <w:r>
        <w:rPr>
          <w:rFonts w:hint="eastAsia" w:ascii="宋体" w:hAnsi="宋体" w:cs="@楷体_GB2312"/>
          <w:bCs/>
          <w:color w:val="000000"/>
          <w:sz w:val="24"/>
        </w:rPr>
        <w:t xml:space="preserve">，从业人员</w:t>
      </w:r>
      <w:r>
        <w:rPr>
          <w:rFonts w:hint="eastAsia" w:ascii="宋体" w:hAnsi="宋体" w:cs="@楷体_GB2312"/>
          <w:bCs/>
          <w:color w:val="000000"/>
          <w:sz w:val="24"/>
          <w:u w:val="single"/>
        </w:rPr>
        <w:t xml:space="preserve">   </w:t>
      </w:r>
      <w:r>
        <w:rPr>
          <w:rFonts w:hint="eastAsia" w:ascii="宋体" w:hAnsi="宋体" w:cs="@楷体_GB2312"/>
          <w:bCs/>
          <w:color w:val="000000"/>
          <w:sz w:val="24"/>
        </w:rPr>
        <w:t xml:space="preserve">人，营业收入为</w:t>
      </w:r>
      <w:r>
        <w:rPr>
          <w:rFonts w:hint="eastAsia" w:ascii="宋体" w:hAnsi="宋体" w:cs="@楷体_GB2312"/>
          <w:bCs/>
          <w:color w:val="000000"/>
          <w:sz w:val="24"/>
          <w:u w:val="single"/>
        </w:rPr>
        <w:t xml:space="preserve">   </w:t>
      </w:r>
      <w:r>
        <w:rPr>
          <w:rFonts w:hint="eastAsia" w:ascii="宋体" w:hAnsi="宋体" w:cs="@楷体_GB2312"/>
          <w:bCs/>
          <w:color w:val="000000"/>
          <w:sz w:val="24"/>
        </w:rPr>
        <w:t xml:space="preserve">万元，资产总额为</w:t>
      </w:r>
      <w:r>
        <w:rPr>
          <w:rFonts w:hint="eastAsia" w:ascii="宋体" w:hAnsi="宋体" w:cs="@楷体_GB2312"/>
          <w:bCs/>
          <w:color w:val="000000"/>
          <w:sz w:val="24"/>
          <w:u w:val="single"/>
        </w:rPr>
        <w:t xml:space="preserve">   </w:t>
      </w:r>
      <w:r>
        <w:rPr>
          <w:rFonts w:hint="eastAsia" w:ascii="宋体" w:hAnsi="宋体" w:cs="@楷体_GB2312"/>
          <w:bCs/>
          <w:color w:val="000000"/>
          <w:sz w:val="24"/>
        </w:rPr>
        <w:t xml:space="preserve">万元，属于</w:t>
      </w:r>
      <w:r>
        <w:rPr>
          <w:rFonts w:hint="eastAsia" w:ascii="宋体" w:hAnsi="宋体" w:cs="@楷体_GB2312"/>
          <w:bCs/>
          <w:color w:val="000000"/>
          <w:sz w:val="24"/>
          <w:u w:val="single"/>
        </w:rPr>
        <w:t xml:space="preserve">（中型企业、小型企业、微型企业）</w:t>
      </w:r>
      <w:r>
        <w:rPr>
          <w:rFonts w:hint="eastAsia" w:ascii="宋体" w:hAnsi="宋体" w:cs="@楷体_GB2312"/>
          <w:bCs/>
          <w:color w:val="000000"/>
          <w:sz w:val="24"/>
        </w:rPr>
        <w:t xml:space="preserve">；</w:t>
      </w:r>
      <w:r/>
    </w:p>
    <w:p>
      <w:pPr>
        <w:ind w:firstLine="567"/>
        <w:spacing w:line="580" w:lineRule="exact"/>
        <w:rPr>
          <w:rFonts w:ascii="宋体" w:hAnsi="宋体" w:cs="@楷体_GB2312"/>
          <w:bCs/>
          <w:color w:val="000000"/>
          <w:sz w:val="24"/>
        </w:rPr>
      </w:pPr>
      <w:r>
        <w:rPr>
          <w:rFonts w:hint="eastAsia" w:ascii="宋体" w:hAnsi="宋体" w:cs="@楷体_GB2312"/>
          <w:bCs/>
          <w:color w:val="000000"/>
          <w:sz w:val="24"/>
        </w:rPr>
        <w:t xml:space="preserve">……</w:t>
      </w:r>
      <w:r/>
    </w:p>
    <w:p>
      <w:pPr>
        <w:ind w:firstLine="567"/>
        <w:spacing w:line="580" w:lineRule="exact"/>
        <w:rPr>
          <w:rFonts w:ascii="宋体" w:hAnsi="宋体" w:cs="@楷体_GB2312"/>
          <w:bCs/>
          <w:color w:val="000000"/>
          <w:sz w:val="24"/>
        </w:rPr>
      </w:pPr>
      <w:r>
        <w:rPr>
          <w:rFonts w:hint="eastAsia" w:ascii="宋体" w:hAnsi="宋体" w:cs="@楷体_GB2312"/>
          <w:bCs/>
          <w:color w:val="000000"/>
          <w:sz w:val="24"/>
        </w:rPr>
        <w:t xml:space="preserve">以上企业，不属于大企业的分支机构，不存在控股股东为大企业的情形，也不存在与大企业的负责人为同一人的情形。</w:t>
      </w:r>
      <w:r/>
    </w:p>
    <w:p>
      <w:pPr>
        <w:ind w:firstLine="567"/>
        <w:spacing w:line="580" w:lineRule="exact"/>
        <w:rPr>
          <w:rFonts w:ascii="宋体" w:hAnsi="宋体" w:cs="@楷体_GB2312"/>
          <w:bCs/>
          <w:color w:val="000000"/>
          <w:sz w:val="24"/>
        </w:rPr>
      </w:pPr>
      <w:r>
        <w:rPr>
          <w:rFonts w:hint="eastAsia" w:ascii="宋体" w:hAnsi="宋体" w:cs="@楷体_GB2312"/>
          <w:bCs/>
          <w:color w:val="000000"/>
          <w:sz w:val="24"/>
        </w:rPr>
        <w:t xml:space="preserve">本企业对上述声明内容的真实性负责，如有虚假，将依法承担相应责任。</w:t>
      </w:r>
      <w:r/>
    </w:p>
    <w:p>
      <w:pPr>
        <w:ind w:firstLine="194"/>
        <w:spacing w:line="360" w:lineRule="auto"/>
        <w:rPr>
          <w:rFonts w:ascii="宋体" w:hAnsi="宋体" w:cs="@楷体_GB2312"/>
          <w:bCs/>
          <w:color w:val="000000"/>
          <w:sz w:val="24"/>
        </w:rPr>
      </w:pPr>
      <w:r>
        <w:rPr>
          <w:rFonts w:ascii="宋体" w:hAnsi="宋体" w:cs="@楷体_GB2312"/>
          <w:bCs/>
          <w:color w:val="000000"/>
          <w:sz w:val="24"/>
        </w:rPr>
      </w:r>
      <w:r/>
    </w:p>
    <w:p>
      <w:pPr>
        <w:ind w:firstLine="194"/>
        <w:spacing w:line="360" w:lineRule="auto"/>
        <w:rPr>
          <w:rFonts w:ascii="宋体" w:hAnsi="宋体" w:cs="@楷体_GB2312"/>
          <w:bCs/>
          <w:color w:val="000000"/>
          <w:sz w:val="24"/>
        </w:rPr>
      </w:pPr>
      <w:r>
        <w:rPr>
          <w:rFonts w:ascii="宋体" w:hAnsi="宋体" w:cs="@楷体_GB2312"/>
          <w:bCs/>
          <w:color w:val="000000"/>
          <w:sz w:val="24"/>
        </w:rPr>
      </w:r>
      <w:r/>
    </w:p>
    <w:p>
      <w:pPr>
        <w:ind w:right="960" w:firstLine="194"/>
        <w:jc w:val="center"/>
        <w:spacing w:line="360" w:lineRule="auto"/>
        <w:rPr>
          <w:rFonts w:ascii="宋体" w:hAnsi="宋体" w:cs="@楷体_GB2312"/>
          <w:bCs/>
          <w:color w:val="000000"/>
          <w:sz w:val="24"/>
        </w:rPr>
      </w:pPr>
      <w:r>
        <w:rPr>
          <w:rFonts w:hint="eastAsia" w:ascii="宋体" w:hAnsi="宋体" w:cs="@楷体_GB2312"/>
          <w:bCs/>
          <w:color w:val="000000"/>
          <w:sz w:val="24"/>
        </w:rPr>
        <w:t xml:space="preserve">企业名称（盖章）：</w:t>
      </w:r>
      <w:r/>
    </w:p>
    <w:p>
      <w:pPr>
        <w:ind w:firstLine="194"/>
        <w:jc w:val="right"/>
        <w:spacing w:line="360" w:lineRule="auto"/>
        <w:rPr>
          <w:rFonts w:ascii="宋体" w:hAnsi="宋体" w:cs="@楷体_GB2312"/>
          <w:bCs/>
          <w:color w:val="000000"/>
          <w:sz w:val="24"/>
        </w:rPr>
      </w:pPr>
      <w:r>
        <w:rPr>
          <w:rFonts w:ascii="宋体" w:hAnsi="宋体" w:cs="@楷体_GB2312"/>
          <w:bCs/>
          <w:color w:val="000000"/>
          <w:sz w:val="24"/>
        </w:rPr>
      </w:r>
      <w:r/>
    </w:p>
    <w:p>
      <w:pPr>
        <w:ind w:right="960" w:firstLine="5280"/>
        <w:spacing w:line="360" w:lineRule="auto"/>
        <w:rPr>
          <w:rFonts w:ascii="宋体" w:hAnsi="宋体" w:cs="@楷体_GB2312"/>
          <w:bCs/>
          <w:color w:val="000000"/>
          <w:sz w:val="24"/>
        </w:rPr>
      </w:pPr>
      <w:r>
        <w:rPr>
          <w:rFonts w:hint="eastAsia" w:ascii="宋体" w:hAnsi="宋体" w:cs="@楷体_GB2312"/>
          <w:bCs/>
          <w:color w:val="000000"/>
          <w:sz w:val="24"/>
        </w:rPr>
        <w:t xml:space="preserve">日期：</w:t>
      </w:r>
      <w:r/>
    </w:p>
    <w:p>
      <w:pPr>
        <w:ind w:firstLine="194"/>
        <w:spacing w:line="480" w:lineRule="auto"/>
        <w:rPr>
          <w:rFonts w:ascii="宋体" w:hAnsi="宋体" w:cs="@楷体_GB2312"/>
          <w:bCs/>
          <w:color w:val="000000"/>
          <w:sz w:val="24"/>
        </w:rPr>
      </w:pPr>
      <w:r>
        <w:rPr>
          <w:rFonts w:ascii="宋体" w:hAnsi="宋体" w:cs="@楷体_GB2312"/>
          <w:bCs/>
          <w:color w:val="000000"/>
          <w:sz w:val="24"/>
        </w:rPr>
      </w:r>
      <w:r/>
    </w:p>
    <w:p>
      <w:pPr>
        <w:ind w:firstLine="145"/>
        <w:rPr>
          <w:rFonts w:ascii="宋体" w:hAnsi="宋体" w:cs="@楷体_GB2312"/>
          <w:bCs/>
          <w:color w:val="000000"/>
          <w:sz w:val="18"/>
          <w:szCs w:val="18"/>
        </w:rPr>
      </w:pPr>
      <w:r>
        <w:rPr>
          <w:rFonts w:hint="eastAsia" w:ascii="宋体" w:hAnsi="宋体" w:cs="@楷体_GB2312"/>
          <w:bCs/>
          <w:color w:val="000000"/>
          <w:sz w:val="18"/>
          <w:szCs w:val="18"/>
        </w:rPr>
        <w:t xml:space="preserve">1</w:t>
      </w:r>
      <w:r>
        <w:rPr>
          <w:rFonts w:ascii="宋体" w:hAnsi="宋体" w:cs="@楷体_GB2312"/>
          <w:bCs/>
          <w:color w:val="000000"/>
          <w:sz w:val="18"/>
          <w:szCs w:val="18"/>
        </w:rPr>
        <w:t xml:space="preserve">.从业人员、营业收入、资产总额填报上一年度数据，无上一年度数据的新成立企业</w:t>
      </w:r>
      <w:r>
        <w:rPr>
          <w:rFonts w:hint="eastAsia" w:ascii="宋体" w:hAnsi="宋体" w:cs="@楷体_GB2312"/>
          <w:bCs/>
          <w:color w:val="000000"/>
          <w:sz w:val="18"/>
          <w:szCs w:val="18"/>
        </w:rPr>
        <w:t xml:space="preserve">可不填报。</w:t>
      </w:r>
      <w:r/>
    </w:p>
    <w:p>
      <w:pPr>
        <w:ind w:firstLine="146"/>
        <w:rPr>
          <w:rFonts w:ascii="宋体" w:hAnsi="宋体" w:cs="@楷体_GB2312"/>
          <w:b/>
          <w:color w:val="000000"/>
          <w:sz w:val="18"/>
          <w:szCs w:val="18"/>
        </w:rPr>
      </w:pPr>
      <w:r/>
      <w:bookmarkStart w:id="22" w:name="_Hlk62576033"/>
      <w:r>
        <w:rPr>
          <w:rFonts w:hint="eastAsia" w:ascii="宋体" w:hAnsi="宋体" w:cs="@楷体_GB2312"/>
          <w:b/>
          <w:color w:val="000000"/>
          <w:sz w:val="18"/>
          <w:szCs w:val="18"/>
        </w:rPr>
        <w:t xml:space="preserve">2</w:t>
      </w:r>
      <w:r>
        <w:rPr>
          <w:rFonts w:ascii="宋体" w:hAnsi="宋体" w:cs="@楷体_GB2312"/>
          <w:b/>
          <w:color w:val="000000"/>
          <w:sz w:val="18"/>
          <w:szCs w:val="18"/>
        </w:rPr>
        <w:t xml:space="preserve">.</w:t>
      </w:r>
      <w:r>
        <w:rPr>
          <w:rFonts w:hint="eastAsia" w:ascii="宋体" w:hAnsi="宋体" w:cs="@楷体_GB2312"/>
          <w:b/>
          <w:color w:val="000000"/>
          <w:sz w:val="18"/>
          <w:szCs w:val="18"/>
        </w:rPr>
        <w:t xml:space="preserve">中标、成交供应商的《中小企业声明函》将随中标、成交公告进行公示。投标供应商按照本办法规定提供声明函内容不实的，属于提供虚假材料谋取中标、成交，依照《中华人民共和国政府采购法》等国家有关规定追究相应责任。</w:t>
      </w:r>
      <w:bookmarkEnd w:id="22"/>
      <w:r/>
      <w:r/>
    </w:p>
    <w:p>
      <w:pPr>
        <w:rPr>
          <w:color w:val="000000"/>
        </w:rPr>
      </w:pPr>
      <w:r>
        <w:rPr>
          <w:color w:val="000000"/>
        </w:rPr>
      </w:r>
      <w:r/>
    </w:p>
    <w:p>
      <w:pPr>
        <w:rPr>
          <w:color w:val="000000"/>
        </w:rPr>
      </w:pPr>
      <w:r>
        <w:rPr>
          <w:color w:val="000000"/>
        </w:rPr>
      </w:r>
      <w:r/>
    </w:p>
    <w:p>
      <w:pPr>
        <w:rPr>
          <w:color w:val="000000"/>
        </w:rPr>
      </w:pPr>
      <w:r>
        <w:rPr>
          <w:color w:val="000000"/>
        </w:rPr>
      </w:r>
      <w:r/>
    </w:p>
    <w:p>
      <w:pPr>
        <w:jc w:val="left"/>
        <w:rPr>
          <w:rFonts w:ascii="黑体" w:eastAsia="黑体"/>
          <w:b/>
          <w:color w:val="000000"/>
          <w:sz w:val="24"/>
          <w:szCs w:val="30"/>
        </w:rPr>
        <w:outlineLvl w:val="0"/>
      </w:pPr>
      <w:r/>
      <w:bookmarkStart w:id="23" w:name="_Toc3515"/>
      <w:r/>
      <w:bookmarkStart w:id="24" w:name="_Toc29719"/>
      <w:r>
        <w:rPr>
          <w:rFonts w:hint="eastAsia" w:ascii="黑体" w:eastAsia="黑体"/>
          <w:b/>
          <w:color w:val="000000"/>
          <w:sz w:val="24"/>
          <w:szCs w:val="30"/>
        </w:rPr>
        <w:t xml:space="preserve">（五）残疾人福利性单位声明函（格式）：</w:t>
      </w:r>
      <w:bookmarkEnd w:id="23"/>
      <w:r/>
      <w:bookmarkEnd w:id="24"/>
      <w:r/>
      <w:r/>
    </w:p>
    <w:p>
      <w:pPr>
        <w:jc w:val="center"/>
        <w:rPr>
          <w:rFonts w:ascii="黑体"/>
          <w:b/>
          <w:color w:val="000000"/>
          <w:sz w:val="32"/>
          <w:szCs w:val="32"/>
        </w:rPr>
      </w:pPr>
      <w:r>
        <w:rPr>
          <w:rFonts w:ascii="黑体"/>
          <w:b/>
          <w:color w:val="000000"/>
          <w:sz w:val="32"/>
          <w:szCs w:val="32"/>
        </w:rPr>
      </w:r>
      <w:r/>
    </w:p>
    <w:p>
      <w:pPr>
        <w:jc w:val="center"/>
        <w:spacing w:line="360" w:lineRule="auto"/>
        <w:rPr>
          <w:rFonts w:ascii="黑体" w:eastAsia="黑体"/>
          <w:b/>
          <w:color w:val="000000"/>
          <w:sz w:val="30"/>
          <w:szCs w:val="30"/>
        </w:rPr>
        <w:outlineLvl w:val="0"/>
      </w:pPr>
      <w:r>
        <w:rPr>
          <w:rFonts w:hint="eastAsia" w:ascii="黑体" w:eastAsia="黑体"/>
          <w:b/>
          <w:color w:val="000000"/>
          <w:sz w:val="30"/>
          <w:szCs w:val="30"/>
        </w:rPr>
        <w:t xml:space="preserve">残疾人福利性单位声明函</w:t>
      </w:r>
      <w:r/>
    </w:p>
    <w:p>
      <w:pPr>
        <w:ind w:firstLine="480"/>
        <w:spacing w:line="58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rPr>
      </w:pPr>
      <w:r>
        <w:rPr>
          <w:rFonts w:hint="eastAsia" w:ascii="宋体" w:hAnsi="宋体"/>
          <w:bCs/>
          <w:color w:val="000000"/>
          <w:sz w:val="24"/>
        </w:rPr>
        <w:t xml:space="preserve">本单位对上述声明的真实性负责。如有虚假，将依法承担相应责任。</w:t>
      </w:r>
      <w:r/>
    </w:p>
    <w:p>
      <w:pPr>
        <w:ind w:firstLine="480"/>
        <w:spacing w:line="580" w:lineRule="exact"/>
        <w:rPr>
          <w:rFonts w:ascii="宋体" w:hAnsi="宋体"/>
          <w:bCs/>
          <w:color w:val="000000"/>
          <w:sz w:val="24"/>
        </w:rPr>
      </w:pPr>
      <w:r>
        <w:rPr>
          <w:rFonts w:ascii="宋体" w:hAnsi="宋体"/>
          <w:bCs/>
          <w:color w:val="000000"/>
          <w:sz w:val="24"/>
        </w:rPr>
      </w:r>
      <w:r/>
    </w:p>
    <w:p>
      <w:pPr>
        <w:ind w:firstLine="480"/>
        <w:spacing w:line="580" w:lineRule="exact"/>
        <w:rPr>
          <w:rFonts w:ascii="宋体" w:hAnsi="宋体"/>
          <w:bCs/>
          <w:color w:val="000000"/>
          <w:sz w:val="24"/>
        </w:rPr>
      </w:pPr>
      <w:r>
        <w:rPr>
          <w:rFonts w:ascii="宋体" w:hAnsi="宋体"/>
          <w:bCs/>
          <w:color w:val="000000"/>
          <w:sz w:val="24"/>
        </w:rPr>
      </w:r>
      <w:r/>
    </w:p>
    <w:p>
      <w:pPr>
        <w:ind w:firstLine="480"/>
        <w:jc w:val="right"/>
        <w:spacing w:line="580" w:lineRule="exact"/>
        <w:rPr>
          <w:rFonts w:ascii="宋体" w:hAnsi="宋体"/>
          <w:bCs/>
          <w:color w:val="000000"/>
          <w:sz w:val="24"/>
        </w:rPr>
      </w:pPr>
      <w:r>
        <w:rPr>
          <w:rFonts w:hint="eastAsia" w:ascii="宋体" w:hAnsi="宋体"/>
          <w:bCs/>
          <w:color w:val="000000"/>
          <w:sz w:val="24"/>
        </w:rPr>
        <w:t xml:space="preserve">单位名称（盖章）： </w:t>
      </w:r>
      <w:r/>
    </w:p>
    <w:p>
      <w:pPr>
        <w:ind w:firstLine="480"/>
        <w:jc w:val="right"/>
        <w:spacing w:line="580" w:lineRule="exact"/>
        <w:rPr>
          <w:rFonts w:ascii="宋体" w:hAnsi="宋体"/>
          <w:bCs/>
          <w:color w:val="000000"/>
          <w:sz w:val="24"/>
        </w:rPr>
      </w:pPr>
      <w:r>
        <w:rPr>
          <w:rFonts w:ascii="宋体" w:hAnsi="宋体"/>
          <w:bCs/>
          <w:color w:val="000000"/>
          <w:sz w:val="24"/>
        </w:rPr>
      </w:r>
      <w:r/>
    </w:p>
    <w:p>
      <w:pPr>
        <w:ind w:firstLine="480"/>
        <w:jc w:val="right"/>
        <w:spacing w:line="580" w:lineRule="exact"/>
        <w:rPr>
          <w:rFonts w:ascii="宋体" w:hAnsi="宋体"/>
          <w:bCs/>
          <w:color w:val="000000"/>
          <w:sz w:val="24"/>
        </w:rPr>
      </w:pPr>
      <w:r>
        <w:rPr>
          <w:rFonts w:hint="eastAsia" w:ascii="宋体" w:hAnsi="宋体"/>
          <w:bCs/>
          <w:color w:val="000000"/>
          <w:sz w:val="24"/>
        </w:rPr>
        <w:t xml:space="preserve">日  期： </w:t>
      </w:r>
      <w:r/>
    </w:p>
    <w:p>
      <w:pPr>
        <w:pStyle w:val="803"/>
        <w:rPr>
          <w:rFonts w:ascii="黑体" w:eastAsia="黑体"/>
          <w:b/>
          <w:bCs/>
          <w:szCs w:val="28"/>
        </w:rPr>
      </w:pPr>
      <w:r>
        <w:rPr>
          <w:rFonts w:ascii="黑体" w:eastAsia="黑体"/>
          <w:b/>
          <w:bCs/>
          <w:szCs w:val="28"/>
        </w:rPr>
      </w:r>
      <w:r/>
    </w:p>
    <w:p>
      <w:pPr>
        <w:jc w:val="center"/>
        <w:spacing w:line="360" w:lineRule="auto"/>
        <w:rPr>
          <w:rFonts w:ascii="黑体" w:eastAsia="黑体"/>
          <w:b/>
          <w:bCs/>
          <w:sz w:val="28"/>
          <w:szCs w:val="28"/>
        </w:rPr>
      </w:pPr>
      <w:r>
        <w:rPr>
          <w:rFonts w:ascii="黑体" w:eastAsia="黑体"/>
          <w:b/>
          <w:bCs/>
          <w:sz w:val="28"/>
          <w:szCs w:val="28"/>
        </w:rPr>
      </w:r>
      <w:r/>
    </w:p>
    <w:p>
      <w:pPr>
        <w:pStyle w:val="803"/>
        <w:rPr>
          <w:rFonts w:ascii="黑体" w:eastAsia="黑体"/>
          <w:b/>
          <w:bCs/>
          <w:szCs w:val="28"/>
        </w:rPr>
      </w:pPr>
      <w:r>
        <w:rPr>
          <w:rFonts w:ascii="黑体" w:eastAsia="黑体"/>
          <w:b/>
          <w:bCs/>
          <w:szCs w:val="28"/>
        </w:rPr>
      </w:r>
      <w:r/>
    </w:p>
    <w:p>
      <w:pPr>
        <w:pStyle w:val="803"/>
        <w:rPr>
          <w:rFonts w:ascii="黑体" w:eastAsia="黑体"/>
          <w:b/>
          <w:bCs/>
          <w:szCs w:val="28"/>
        </w:rPr>
      </w:pPr>
      <w:r>
        <w:rPr>
          <w:rFonts w:ascii="黑体" w:eastAsia="黑体"/>
          <w:b/>
          <w:bCs/>
          <w:szCs w:val="28"/>
        </w:rPr>
      </w:r>
      <w:r/>
    </w:p>
    <w:p>
      <w:pPr>
        <w:pStyle w:val="803"/>
        <w:rPr>
          <w:rFonts w:ascii="黑体" w:eastAsia="黑体"/>
          <w:b/>
          <w:bCs/>
          <w:szCs w:val="28"/>
        </w:rPr>
      </w:pPr>
      <w:r>
        <w:rPr>
          <w:rFonts w:ascii="黑体" w:eastAsia="黑体"/>
          <w:b/>
          <w:bCs/>
          <w:szCs w:val="28"/>
        </w:rPr>
      </w:r>
      <w:r/>
    </w:p>
    <w:p>
      <w:pPr>
        <w:pStyle w:val="803"/>
        <w:rPr>
          <w:rFonts w:ascii="黑体" w:eastAsia="黑体"/>
          <w:b/>
          <w:bCs/>
          <w:szCs w:val="28"/>
        </w:rPr>
      </w:pPr>
      <w:r>
        <w:rPr>
          <w:rFonts w:ascii="黑体" w:eastAsia="黑体"/>
          <w:b/>
          <w:bCs/>
          <w:szCs w:val="28"/>
        </w:rPr>
      </w:r>
      <w:r/>
    </w:p>
    <w:p>
      <w:pPr>
        <w:pStyle w:val="803"/>
        <w:rPr>
          <w:rFonts w:ascii="黑体" w:eastAsia="黑体"/>
          <w:b/>
          <w:bCs/>
          <w:szCs w:val="28"/>
        </w:rPr>
      </w:pPr>
      <w:r>
        <w:rPr>
          <w:rFonts w:ascii="黑体" w:eastAsia="黑体"/>
          <w:b/>
          <w:bCs/>
          <w:szCs w:val="28"/>
        </w:rPr>
      </w:r>
      <w:r/>
    </w:p>
    <w:p>
      <w:pPr>
        <w:pStyle w:val="803"/>
        <w:rPr>
          <w:rFonts w:ascii="黑体" w:eastAsia="黑体"/>
          <w:b/>
          <w:bCs/>
          <w:szCs w:val="28"/>
        </w:rPr>
      </w:pPr>
      <w:r>
        <w:rPr>
          <w:rFonts w:ascii="黑体" w:eastAsia="黑体"/>
          <w:b/>
          <w:bCs/>
          <w:szCs w:val="28"/>
        </w:rPr>
      </w:r>
      <w:r/>
    </w:p>
    <w:p>
      <w:pPr>
        <w:rPr>
          <w:rFonts w:ascii="黑体" w:eastAsia="黑体"/>
          <w:b/>
          <w:color w:val="000000"/>
          <w:sz w:val="24"/>
          <w:szCs w:val="30"/>
        </w:rPr>
      </w:pPr>
      <w:r>
        <w:rPr>
          <w:rFonts w:hint="eastAsia" w:ascii="黑体" w:eastAsia="黑体"/>
          <w:b/>
          <w:bCs/>
          <w:sz w:val="28"/>
          <w:szCs w:val="28"/>
        </w:rPr>
        <w:br w:type="page" w:clear="all"/>
      </w:r>
      <w:r>
        <w:rPr>
          <w:rFonts w:hint="eastAsia" w:ascii="黑体" w:eastAsia="黑体"/>
          <w:b/>
          <w:color w:val="000000"/>
          <w:sz w:val="24"/>
          <w:szCs w:val="30"/>
        </w:rPr>
        <w:t xml:space="preserve">（六）投标供应商基本情况声明（格式）：</w:t>
      </w:r>
      <w:r/>
    </w:p>
    <w:p>
      <w:pPr>
        <w:jc w:val="center"/>
        <w:rPr>
          <w:rFonts w:ascii="宋体" w:hAnsi="宋体"/>
          <w:b/>
          <w:bCs/>
          <w:sz w:val="30"/>
          <w:szCs w:val="30"/>
        </w:rPr>
      </w:pPr>
      <w:r>
        <w:rPr>
          <w:rFonts w:ascii="宋体" w:hAnsi="宋体"/>
          <w:b/>
          <w:bCs/>
          <w:sz w:val="30"/>
          <w:szCs w:val="30"/>
        </w:rPr>
      </w:r>
      <w:r/>
    </w:p>
    <w:p>
      <w:pPr>
        <w:jc w:val="center"/>
        <w:spacing w:line="360" w:lineRule="auto"/>
        <w:rPr>
          <w:rFonts w:ascii="黑体" w:eastAsia="黑体"/>
          <w:b/>
          <w:color w:val="000000"/>
          <w:sz w:val="30"/>
          <w:szCs w:val="30"/>
        </w:rPr>
        <w:outlineLvl w:val="0"/>
      </w:pPr>
      <w:r>
        <w:rPr>
          <w:rFonts w:hint="eastAsia" w:ascii="黑体" w:eastAsia="黑体"/>
          <w:b/>
          <w:color w:val="000000"/>
          <w:sz w:val="30"/>
          <w:szCs w:val="30"/>
        </w:rPr>
        <w:t xml:space="preserve">投标供应商基本情况声明</w:t>
      </w:r>
      <w:r/>
    </w:p>
    <w:p>
      <w:pPr>
        <w:jc w:val="center"/>
        <w:spacing w:line="360" w:lineRule="auto"/>
      </w:pPr>
      <w:r>
        <w:rPr>
          <w:rFonts w:hint="eastAsia" w:ascii="宋体" w:hAnsi="宋体"/>
          <w:bCs/>
        </w:rPr>
        <w:t xml:space="preserve">（内容写不完的栏目可相应扩展）</w:t>
      </w:r>
      <w:r/>
    </w:p>
    <w:tbl>
      <w:tblPr>
        <w:tblStyle w:val="790"/>
        <w:tblW w:w="926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03"/>
        <w:gridCol w:w="2148"/>
        <w:gridCol w:w="11"/>
        <w:gridCol w:w="2122"/>
        <w:gridCol w:w="2385"/>
      </w:tblGrid>
      <w:tr>
        <w:trPr>
          <w:trHeight w:val="454"/>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法定代表人</w:t>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rPr>
            </w:pPr>
            <w:r>
              <w:rPr>
                <w:rFonts w:ascii="宋体"/>
                <w:bCs/>
                <w:sz w:val="24"/>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tcPr>
          <w:p>
            <w:pPr>
              <w:ind w:firstLine="480"/>
              <w:rPr>
                <w:rFonts w:ascii="宋体"/>
                <w:bCs/>
                <w:sz w:val="24"/>
              </w:rPr>
            </w:pPr>
            <w:r>
              <w:rPr>
                <w:rFonts w:hint="eastAsia" w:ascii="宋体" w:hAnsi="宋体"/>
                <w:bCs/>
                <w:sz w:val="24"/>
              </w:rPr>
              <w:t xml:space="preserve">成立日期</w:t>
            </w:r>
            <w:r/>
          </w:p>
        </w:tc>
        <w:tc>
          <w:tcPr>
            <w:tcBorders>
              <w:top w:val="single" w:color="auto" w:sz="6" w:space="0"/>
              <w:left w:val="single" w:color="auto" w:sz="6" w:space="0"/>
              <w:bottom w:val="single" w:color="auto" w:sz="6" w:space="0"/>
            </w:tcBorders>
            <w:tcW w:w="2385" w:type="dxa"/>
            <w:textDirection w:val="lrTb"/>
            <w:noWrap/>
          </w:tcPr>
          <w:p>
            <w:pPr>
              <w:ind w:firstLine="480"/>
              <w:rPr>
                <w:rFonts w:ascii="宋体"/>
                <w:bCs/>
                <w:sz w:val="24"/>
              </w:rPr>
            </w:pPr>
            <w:r>
              <w:rPr>
                <w:rFonts w:ascii="宋体"/>
                <w:bCs/>
                <w:sz w:val="24"/>
              </w:rPr>
            </w:r>
            <w:r/>
          </w:p>
        </w:tc>
      </w:tr>
      <w:tr>
        <w:trPr>
          <w:trHeight w:val="454"/>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企业地址</w:t>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rPr>
            </w:pPr>
            <w:r>
              <w:rPr>
                <w:rFonts w:ascii="宋体"/>
                <w:bCs/>
                <w:sz w:val="24"/>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tcPr>
          <w:p>
            <w:pPr>
              <w:ind w:firstLine="480"/>
              <w:rPr>
                <w:rFonts w:ascii="宋体"/>
                <w:bCs/>
                <w:sz w:val="24"/>
              </w:rPr>
            </w:pPr>
            <w:r>
              <w:rPr>
                <w:rFonts w:hint="eastAsia" w:ascii="宋体" w:hAnsi="宋体"/>
                <w:bCs/>
                <w:sz w:val="24"/>
              </w:rPr>
              <w:t xml:space="preserve">注册资本</w:t>
            </w:r>
            <w:r/>
          </w:p>
        </w:tc>
        <w:tc>
          <w:tcPr>
            <w:tcBorders>
              <w:top w:val="single" w:color="auto" w:sz="6" w:space="0"/>
              <w:left w:val="single" w:color="auto" w:sz="6" w:space="0"/>
              <w:bottom w:val="single" w:color="auto" w:sz="6" w:space="0"/>
            </w:tcBorders>
            <w:tcW w:w="2385" w:type="dxa"/>
            <w:textDirection w:val="lrTb"/>
            <w:noWrap/>
          </w:tcPr>
          <w:p>
            <w:pPr>
              <w:ind w:firstLine="840"/>
              <w:rPr>
                <w:rFonts w:ascii="宋体"/>
                <w:bCs/>
                <w:sz w:val="24"/>
              </w:rPr>
            </w:pPr>
            <w:r>
              <w:rPr>
                <w:rFonts w:hint="eastAsia" w:ascii="宋体" w:hAnsi="宋体"/>
                <w:bCs/>
                <w:sz w:val="24"/>
              </w:rPr>
              <w:t xml:space="preserve">万元</w:t>
            </w:r>
            <w:r/>
          </w:p>
        </w:tc>
      </w:tr>
      <w:tr>
        <w:trPr>
          <w:trHeight w:val="454"/>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经营范围</w:t>
            </w:r>
            <w:r/>
          </w:p>
        </w:tc>
        <w:tc>
          <w:tcPr>
            <w:gridSpan w:val="4"/>
            <w:tcBorders>
              <w:top w:val="single" w:color="auto" w:sz="6" w:space="0"/>
              <w:left w:val="single" w:color="auto" w:sz="6" w:space="0"/>
              <w:bottom w:val="single" w:color="auto" w:sz="6" w:space="0"/>
            </w:tcBorders>
            <w:tcW w:w="6666" w:type="dxa"/>
            <w:textDirection w:val="lrTb"/>
            <w:noWrap/>
          </w:tcPr>
          <w:p>
            <w:pPr>
              <w:ind w:firstLine="480"/>
              <w:rPr>
                <w:rFonts w:ascii="宋体"/>
                <w:bCs/>
                <w:sz w:val="24"/>
              </w:rPr>
            </w:pPr>
            <w:r>
              <w:rPr>
                <w:rFonts w:ascii="宋体"/>
                <w:bCs/>
                <w:sz w:val="24"/>
              </w:rPr>
            </w:r>
            <w:r/>
          </w:p>
        </w:tc>
      </w:tr>
      <w:tr>
        <w:trPr>
          <w:trHeight w:val="1115"/>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职工人数</w:t>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rPr>
            </w:pPr>
            <w:r>
              <w:rPr>
                <w:rFonts w:ascii="宋体"/>
                <w:bCs/>
                <w:sz w:val="24"/>
              </w:rPr>
            </w:r>
            <w:r/>
          </w:p>
        </w:tc>
        <w:tc>
          <w:tcPr>
            <w:gridSpan w:val="3"/>
            <w:tcBorders>
              <w:top w:val="single" w:color="auto" w:sz="6" w:space="0"/>
              <w:left w:val="single" w:color="auto" w:sz="6" w:space="0"/>
              <w:bottom w:val="single" w:color="auto" w:sz="6" w:space="0"/>
            </w:tcBorders>
            <w:tcW w:w="4518" w:type="dxa"/>
            <w:textDirection w:val="lrTb"/>
            <w:noWrap/>
          </w:tcPr>
          <w:p>
            <w:pPr>
              <w:ind w:firstLine="480"/>
              <w:rPr>
                <w:rFonts w:ascii="宋体"/>
                <w:bCs/>
                <w:sz w:val="24"/>
              </w:rPr>
            </w:pPr>
            <w:r>
              <w:rPr>
                <w:rFonts w:hint="eastAsia" w:ascii="宋体" w:hAnsi="宋体"/>
                <w:bCs/>
                <w:sz w:val="24"/>
              </w:rPr>
              <w:t xml:space="preserve">其中：</w:t>
            </w:r>
            <w:r/>
          </w:p>
          <w:p>
            <w:pPr>
              <w:ind w:left="959" w:hanging="480"/>
              <w:rPr>
                <w:rFonts w:ascii="宋体"/>
                <w:bCs/>
                <w:sz w:val="24"/>
              </w:rPr>
            </w:pPr>
            <w:r>
              <w:rPr>
                <w:rFonts w:hint="eastAsia" w:ascii="宋体" w:hAnsi="宋体"/>
                <w:bCs/>
                <w:sz w:val="24"/>
              </w:rPr>
              <w:t xml:space="preserve">中级职称人数、</w:t>
            </w:r>
            <w:r/>
          </w:p>
          <w:p>
            <w:pPr>
              <w:ind w:left="959" w:hanging="480"/>
              <w:rPr>
                <w:rFonts w:ascii="宋体"/>
                <w:bCs/>
                <w:sz w:val="24"/>
              </w:rPr>
            </w:pPr>
            <w:r>
              <w:rPr>
                <w:rFonts w:hint="eastAsia" w:ascii="宋体" w:hAnsi="宋体"/>
                <w:bCs/>
                <w:sz w:val="24"/>
              </w:rPr>
              <w:t xml:space="preserve">高级职称人数</w:t>
            </w:r>
            <w:r/>
          </w:p>
        </w:tc>
      </w:tr>
      <w:tr>
        <w:trPr>
          <w:trHeight w:val="683"/>
        </w:trPr>
        <w:tc>
          <w:tcPr>
            <w:tcBorders>
              <w:top w:val="single" w:color="auto" w:sz="6" w:space="0"/>
              <w:bottom w:val="single" w:color="auto" w:sz="6" w:space="0"/>
              <w:right w:val="single" w:color="auto" w:sz="6" w:space="0"/>
            </w:tcBorders>
            <w:tcW w:w="2603" w:type="dxa"/>
            <w:vAlign w:val="center"/>
            <w:textDirection w:val="lrTb"/>
            <w:noWrap/>
          </w:tcPr>
          <w:p>
            <w:pPr>
              <w:rPr>
                <w:rFonts w:ascii="宋体"/>
                <w:bCs/>
                <w:sz w:val="24"/>
              </w:rPr>
            </w:pPr>
            <w:r>
              <w:rPr>
                <w:rFonts w:ascii="宋体" w:hAnsi="宋体"/>
                <w:bCs/>
                <w:sz w:val="24"/>
              </w:rPr>
              <w:t xml:space="preserve">20</w:t>
            </w:r>
            <w:r>
              <w:rPr>
                <w:rFonts w:hint="eastAsia" w:ascii="宋体" w:hAnsi="宋体"/>
                <w:bCs/>
                <w:sz w:val="24"/>
              </w:rPr>
              <w:t xml:space="preserve">24年</w:t>
            </w:r>
            <w:r>
              <w:rPr>
                <w:rFonts w:ascii="宋体" w:hAnsi="宋体"/>
                <w:bCs/>
                <w:sz w:val="24"/>
              </w:rPr>
              <w:t xml:space="preserve">12</w:t>
            </w:r>
            <w:r>
              <w:rPr>
                <w:rFonts w:hint="eastAsia" w:ascii="宋体" w:hAnsi="宋体"/>
                <w:bCs/>
                <w:sz w:val="24"/>
              </w:rPr>
              <w:t xml:space="preserve">月资产总额</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tcPr>
          <w:p>
            <w:pPr>
              <w:ind w:firstLine="480"/>
              <w:rPr>
                <w:rFonts w:ascii="宋体"/>
                <w:bCs/>
                <w:sz w:val="24"/>
              </w:rPr>
            </w:pPr>
            <w:r>
              <w:rPr>
                <w:rFonts w:hint="eastAsia" w:ascii="宋体" w:hAnsi="宋体"/>
                <w:bCs/>
                <w:sz w:val="24"/>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tcPr>
          <w:p>
            <w:pPr>
              <w:rPr>
                <w:rFonts w:ascii="宋体"/>
                <w:bCs/>
                <w:sz w:val="24"/>
              </w:rPr>
            </w:pPr>
            <w:r>
              <w:rPr>
                <w:rFonts w:hint="eastAsia" w:ascii="宋体" w:hAnsi="宋体"/>
                <w:bCs/>
                <w:sz w:val="24"/>
              </w:rPr>
              <w:t xml:space="preserve">净资产</w:t>
            </w:r>
            <w:r/>
          </w:p>
        </w:tc>
        <w:tc>
          <w:tcPr>
            <w:tcBorders>
              <w:top w:val="single" w:color="auto" w:sz="6" w:space="0"/>
              <w:left w:val="single" w:color="auto" w:sz="6" w:space="0"/>
              <w:bottom w:val="single" w:color="auto" w:sz="6" w:space="0"/>
            </w:tcBorders>
            <w:tcW w:w="2385" w:type="dxa"/>
            <w:vAlign w:val="center"/>
            <w:textDirection w:val="lrTb"/>
            <w:noWrap/>
          </w:tcPr>
          <w:p>
            <w:pPr>
              <w:ind w:firstLine="480"/>
              <w:rPr>
                <w:rFonts w:ascii="宋体"/>
                <w:bCs/>
                <w:sz w:val="24"/>
              </w:rPr>
            </w:pPr>
            <w:r>
              <w:rPr>
                <w:rFonts w:hint="eastAsia" w:ascii="宋体" w:hAnsi="宋体"/>
                <w:bCs/>
                <w:sz w:val="24"/>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tcPr>
          <w:p>
            <w:pPr>
              <w:rPr>
                <w:rFonts w:ascii="宋体"/>
                <w:bCs/>
                <w:sz w:val="24"/>
              </w:rPr>
            </w:pPr>
            <w:r>
              <w:rPr>
                <w:rFonts w:ascii="宋体" w:hAnsi="宋体"/>
                <w:bCs/>
                <w:sz w:val="24"/>
              </w:rPr>
              <w:t xml:space="preserve">20</w:t>
            </w:r>
            <w:r>
              <w:rPr>
                <w:rFonts w:hint="eastAsia" w:ascii="宋体" w:hAnsi="宋体"/>
                <w:bCs/>
                <w:sz w:val="24"/>
              </w:rPr>
              <w:t xml:space="preserve">24年</w:t>
            </w:r>
            <w:r>
              <w:rPr>
                <w:rFonts w:ascii="宋体" w:hAnsi="宋体"/>
                <w:bCs/>
                <w:sz w:val="24"/>
              </w:rPr>
              <w:t xml:space="preserve">12</w:t>
            </w:r>
            <w:r>
              <w:rPr>
                <w:rFonts w:hint="eastAsia" w:ascii="宋体" w:hAnsi="宋体"/>
                <w:bCs/>
                <w:sz w:val="24"/>
              </w:rPr>
              <w:t xml:space="preserve">月股东权益</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tcPr>
          <w:p>
            <w:pPr>
              <w:ind w:firstLine="480"/>
              <w:rPr>
                <w:rFonts w:ascii="宋体"/>
                <w:bCs/>
                <w:sz w:val="24"/>
              </w:rPr>
            </w:pPr>
            <w:r>
              <w:rPr>
                <w:rFonts w:hint="eastAsia" w:ascii="宋体" w:hAnsi="宋体"/>
                <w:bCs/>
                <w:sz w:val="24"/>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tcPr>
          <w:p>
            <w:pPr>
              <w:rPr>
                <w:rFonts w:ascii="宋体"/>
                <w:bCs/>
                <w:sz w:val="24"/>
              </w:rPr>
            </w:pPr>
            <w:r>
              <w:rPr>
                <w:rFonts w:ascii="宋体" w:hAnsi="宋体"/>
                <w:bCs/>
                <w:sz w:val="24"/>
              </w:rPr>
              <w:t xml:space="preserve">20</w:t>
            </w:r>
            <w:r>
              <w:rPr>
                <w:rFonts w:hint="eastAsia" w:ascii="宋体" w:hAnsi="宋体"/>
                <w:bCs/>
                <w:sz w:val="24"/>
              </w:rPr>
              <w:t xml:space="preserve">24年业务收入</w:t>
            </w:r>
            <w:r/>
          </w:p>
        </w:tc>
        <w:tc>
          <w:tcPr>
            <w:tcBorders>
              <w:top w:val="single" w:color="auto" w:sz="6" w:space="0"/>
              <w:left w:val="single" w:color="auto" w:sz="6" w:space="0"/>
              <w:bottom w:val="single" w:color="auto" w:sz="6" w:space="0"/>
            </w:tcBorders>
            <w:tcW w:w="2385" w:type="dxa"/>
            <w:vAlign w:val="center"/>
            <w:textDirection w:val="lrTb"/>
            <w:noWrap/>
          </w:tcPr>
          <w:p>
            <w:pPr>
              <w:ind w:firstLine="480"/>
              <w:rPr>
                <w:rFonts w:ascii="宋体"/>
                <w:bCs/>
                <w:sz w:val="24"/>
              </w:rPr>
            </w:pPr>
            <w:r>
              <w:rPr>
                <w:rFonts w:hint="eastAsia" w:ascii="宋体" w:hAnsi="宋体"/>
                <w:bCs/>
                <w:sz w:val="24"/>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tcPr>
          <w:p>
            <w:pPr>
              <w:ind w:firstLine="480"/>
              <w:rPr>
                <w:rFonts w:ascii="宋体"/>
                <w:bCs/>
                <w:sz w:val="24"/>
              </w:rPr>
            </w:pPr>
            <w:r>
              <w:rPr>
                <w:rFonts w:ascii="宋体" w:hAnsi="宋体"/>
                <w:bCs/>
                <w:sz w:val="24"/>
              </w:rPr>
              <w:t xml:space="preserve">2</w:t>
            </w:r>
            <w:r>
              <w:rPr>
                <w:rFonts w:hint="eastAsia" w:ascii="宋体" w:hAnsi="宋体"/>
                <w:bCs/>
                <w:sz w:val="24"/>
              </w:rPr>
              <w:t xml:space="preserve">024年实现利润</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tcPr>
          <w:p>
            <w:pPr>
              <w:ind w:firstLine="1080"/>
              <w:rPr>
                <w:rFonts w:ascii="宋体"/>
                <w:bCs/>
                <w:sz w:val="24"/>
              </w:rPr>
            </w:pPr>
            <w:r>
              <w:rPr>
                <w:rFonts w:hint="eastAsia" w:ascii="宋体" w:hAnsi="宋体"/>
                <w:bCs/>
                <w:sz w:val="24"/>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tcPr>
          <w:p>
            <w:pPr>
              <w:ind w:firstLine="480"/>
              <w:rPr>
                <w:rFonts w:ascii="宋体"/>
                <w:bCs/>
                <w:sz w:val="24"/>
              </w:rPr>
            </w:pPr>
            <w:r>
              <w:rPr>
                <w:rFonts w:ascii="宋体"/>
                <w:bCs/>
                <w:sz w:val="24"/>
              </w:rPr>
            </w:r>
            <w:r/>
          </w:p>
        </w:tc>
        <w:tc>
          <w:tcPr>
            <w:tcBorders>
              <w:top w:val="single" w:color="auto" w:sz="6" w:space="0"/>
              <w:left w:val="single" w:color="auto" w:sz="6" w:space="0"/>
              <w:bottom w:val="single" w:color="auto" w:sz="6" w:space="0"/>
            </w:tcBorders>
            <w:tcW w:w="2385" w:type="dxa"/>
            <w:vAlign w:val="center"/>
            <w:textDirection w:val="lrTb"/>
            <w:noWrap/>
          </w:tcPr>
          <w:p>
            <w:pPr>
              <w:ind w:firstLine="480"/>
              <w:rPr>
                <w:rFonts w:ascii="宋体"/>
                <w:bCs/>
                <w:sz w:val="24"/>
              </w:rPr>
            </w:pPr>
            <w:r>
              <w:rPr>
                <w:rFonts w:ascii="宋体"/>
                <w:bCs/>
                <w:sz w:val="24"/>
              </w:rPr>
            </w:r>
            <w:r/>
          </w:p>
        </w:tc>
      </w:tr>
      <w:tr>
        <w:trPr>
          <w:trHeight w:val="749"/>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办公面积</w:t>
            </w:r>
            <w:r/>
          </w:p>
          <w:p>
            <w:pPr>
              <w:ind w:firstLine="480"/>
              <w:rPr>
                <w:rFonts w:ascii="宋体"/>
                <w:bCs/>
                <w:sz w:val="24"/>
              </w:rPr>
            </w:pPr>
            <w:r>
              <w:rPr>
                <w:rFonts w:ascii="宋体"/>
                <w:bCs/>
                <w:sz w:val="24"/>
              </w:rPr>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rPr>
            </w:pPr>
            <w:r>
              <w:rPr>
                <w:rFonts w:hint="eastAsia" w:ascii="宋体" w:hAnsi="宋体"/>
                <w:bCs/>
                <w:sz w:val="24"/>
              </w:rPr>
              <w:t xml:space="preserve">平方米</w:t>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tcPr>
          <w:p>
            <w:pPr>
              <w:ind w:firstLine="480"/>
              <w:rPr>
                <w:rFonts w:ascii="宋体"/>
                <w:bCs/>
                <w:sz w:val="24"/>
              </w:rPr>
            </w:pPr>
            <w:r>
              <w:rPr>
                <w:rFonts w:hint="eastAsia" w:ascii="宋体" w:hAnsi="宋体"/>
                <w:bCs/>
                <w:sz w:val="24"/>
              </w:rPr>
              <w:t xml:space="preserve">其中：</w:t>
            </w:r>
            <w:r/>
          </w:p>
        </w:tc>
        <w:tc>
          <w:tcPr>
            <w:tcBorders>
              <w:top w:val="single" w:color="auto" w:sz="6" w:space="0"/>
              <w:left w:val="single" w:color="auto" w:sz="6" w:space="0"/>
              <w:bottom w:val="single" w:color="auto" w:sz="6" w:space="0"/>
            </w:tcBorders>
            <w:tcW w:w="2385" w:type="dxa"/>
            <w:textDirection w:val="lrTb"/>
            <w:noWrap/>
          </w:tcPr>
          <w:p>
            <w:pPr>
              <w:rPr>
                <w:rFonts w:ascii="宋体"/>
                <w:bCs/>
                <w:sz w:val="24"/>
              </w:rPr>
            </w:pPr>
            <w:r>
              <w:rPr>
                <w:rFonts w:hint="eastAsia" w:ascii="宋体" w:hAnsi="宋体"/>
                <w:bCs/>
                <w:sz w:val="24"/>
              </w:rPr>
              <w:t xml:space="preserve">自有面积平方米</w:t>
            </w:r>
            <w:r/>
          </w:p>
          <w:p>
            <w:pPr>
              <w:rPr>
                <w:rFonts w:ascii="宋体"/>
                <w:bCs/>
                <w:sz w:val="24"/>
              </w:rPr>
            </w:pPr>
            <w:r>
              <w:rPr>
                <w:rFonts w:hint="eastAsia" w:ascii="宋体" w:hAnsi="宋体"/>
                <w:bCs/>
                <w:sz w:val="24"/>
              </w:rPr>
              <w:t xml:space="preserve">承租面积平方米</w:t>
            </w:r>
            <w:r/>
          </w:p>
        </w:tc>
      </w:tr>
      <w:tr>
        <w:trPr>
          <w:trHeight w:val="454"/>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单位简历及内设机构情况</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454"/>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单位优势及特长</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近三年来完成或正在履行的重大合同情况</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最近</w:t>
            </w:r>
            <w:r>
              <w:rPr>
                <w:rFonts w:ascii="宋体" w:hAnsi="宋体"/>
                <w:bCs/>
                <w:sz w:val="24"/>
              </w:rPr>
              <w:t xml:space="preserve">3</w:t>
            </w:r>
            <w:r>
              <w:rPr>
                <w:rFonts w:hint="eastAsia" w:ascii="宋体" w:hAnsi="宋体"/>
                <w:bCs/>
                <w:sz w:val="24"/>
              </w:rPr>
              <w:t xml:space="preserve">年内有无因违纪</w:t>
            </w:r>
            <w:r>
              <w:rPr>
                <w:rFonts w:hint="eastAsia" w:ascii="宋体" w:hAnsi="宋体"/>
                <w:bCs/>
                <w:sz w:val="24"/>
                <w:lang w:eastAsia="zh-CN"/>
              </w:rPr>
              <w:t xml:space="preserve">或</w:t>
            </w:r>
            <w:r>
              <w:rPr>
                <w:rFonts w:hint="eastAsia" w:ascii="宋体" w:hAnsi="宋体"/>
                <w:bCs/>
                <w:sz w:val="24"/>
              </w:rPr>
              <w:t xml:space="preserve">其他原因被投诉或起诉的情况及说明</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hint="eastAsia" w:ascii="宋体" w:hAnsi="宋体"/>
                <w:bCs/>
                <w:sz w:val="24"/>
              </w:rPr>
              <w:t xml:space="preserve">（包括解决方式和结果）</w:t>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最近</w:t>
            </w:r>
            <w:r>
              <w:rPr>
                <w:rFonts w:ascii="宋体" w:hAnsi="宋体"/>
                <w:bCs/>
                <w:sz w:val="24"/>
              </w:rPr>
              <w:t xml:space="preserve">3</w:t>
            </w:r>
            <w:r>
              <w:rPr>
                <w:rFonts w:hint="eastAsia" w:ascii="宋体" w:hAnsi="宋体"/>
                <w:bCs/>
                <w:sz w:val="24"/>
              </w:rPr>
              <w:t xml:space="preserve">年内主要负责人有无因经济犯罪被司法机关追究的情况及说明</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561"/>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其他需要说明的情况</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bl>
    <w:p>
      <w:pPr>
        <w:jc w:val="center"/>
      </w:pPr>
      <w:r/>
      <w:r/>
    </w:p>
    <w:p>
      <w:pPr>
        <w:ind w:firstLine="432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rPr>
          <w:rFonts w:ascii="黑体" w:eastAsia="黑体"/>
          <w:b/>
          <w:sz w:val="24"/>
          <w:szCs w:val="30"/>
        </w:rPr>
      </w:pPr>
      <w:r/>
      <w:bookmarkStart w:id="25" w:name="_Toc5490"/>
      <w:r>
        <w:rPr>
          <w:rFonts w:hint="eastAsia" w:ascii="黑体" w:eastAsia="黑体"/>
          <w:b/>
          <w:sz w:val="24"/>
          <w:szCs w:val="30"/>
        </w:rPr>
        <w:br w:type="page" w:clear="all"/>
      </w:r>
      <w:r/>
    </w:p>
    <w:p>
      <w:pPr>
        <w:jc w:val="left"/>
        <w:spacing w:line="360" w:lineRule="auto"/>
        <w:rPr>
          <w:rFonts w:ascii="黑体" w:eastAsia="黑体"/>
          <w:b/>
          <w:sz w:val="24"/>
          <w:szCs w:val="30"/>
        </w:rPr>
        <w:outlineLvl w:val="0"/>
      </w:pPr>
      <w:r>
        <w:rPr>
          <w:rFonts w:hint="eastAsia" w:ascii="黑体" w:eastAsia="黑体"/>
          <w:b/>
          <w:sz w:val="24"/>
          <w:szCs w:val="30"/>
        </w:rPr>
        <w:t xml:space="preserve">（七）项目配备人员一览表（格式）：</w:t>
      </w:r>
      <w:bookmarkEnd w:id="25"/>
      <w:r/>
      <w:r/>
    </w:p>
    <w:p>
      <w:pPr>
        <w:jc w:val="center"/>
        <w:spacing w:line="440" w:lineRule="exact"/>
        <w:rPr>
          <w:rFonts w:ascii="黑体" w:eastAsia="黑体"/>
          <w:bCs/>
          <w:sz w:val="28"/>
          <w:szCs w:val="28"/>
        </w:rPr>
      </w:pPr>
      <w:r>
        <w:rPr>
          <w:rFonts w:ascii="黑体" w:eastAsia="黑体"/>
          <w:bCs/>
          <w:sz w:val="28"/>
          <w:szCs w:val="28"/>
        </w:rPr>
      </w:r>
      <w:r/>
    </w:p>
    <w:p>
      <w:pPr>
        <w:jc w:val="center"/>
        <w:spacing w:line="360" w:lineRule="auto"/>
        <w:rPr>
          <w:rFonts w:ascii="宋体" w:hAnsi="宋体" w:cs="宋体"/>
          <w:sz w:val="24"/>
        </w:rPr>
        <w:outlineLvl w:val="1"/>
      </w:pPr>
      <w:r>
        <w:rPr>
          <w:rFonts w:hint="eastAsia" w:ascii="宋体" w:hAnsi="宋体" w:cs="宋体"/>
          <w:b/>
          <w:bCs/>
          <w:sz w:val="32"/>
        </w:rPr>
        <w:t xml:space="preserve">项目配备人员一览表</w:t>
      </w:r>
      <w:r/>
    </w:p>
    <w:p>
      <w:pPr>
        <w:jc w:val="right"/>
        <w:spacing w:line="360" w:lineRule="auto"/>
        <w:rPr>
          <w:rFonts w:ascii="宋体" w:hAnsi="宋体" w:cs="宋体"/>
        </w:rPr>
      </w:pPr>
      <w:r>
        <w:rPr>
          <w:rFonts w:ascii="宋体" w:hAnsi="宋体" w:cs="宋体"/>
        </w:rPr>
      </w:r>
      <w:r/>
    </w:p>
    <w:p>
      <w:pPr>
        <w:spacing w:after="120" w:line="360" w:lineRule="auto"/>
        <w:rPr>
          <w:rFonts w:hint="default" w:ascii="宋体" w:hAnsi="宋体" w:eastAsia="宋体" w:cs="宋体"/>
          <w:sz w:val="24"/>
          <w:lang w:val="en-US" w:eastAsia="zh-CN"/>
        </w:rPr>
      </w:pP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lang w:eastAsia="zh-CN"/>
        </w:rPr>
        <w:t xml:space="preserve">（</w:t>
      </w:r>
      <w:r>
        <w:rPr>
          <w:rFonts w:hint="eastAsia" w:ascii="宋体" w:hAnsi="宋体" w:cs="宋体"/>
          <w:sz w:val="24"/>
          <w:lang w:val="en-US" w:eastAsia="zh-CN"/>
        </w:rPr>
        <w:t xml:space="preserve"> </w:t>
      </w:r>
      <w:r>
        <w:rPr>
          <w:rFonts w:hint="eastAsia" w:ascii="宋体" w:hAnsi="宋体" w:cs="宋体"/>
          <w:sz w:val="24"/>
          <w:lang w:eastAsia="zh-CN"/>
        </w:rPr>
        <w:t xml:space="preserve">）</w:t>
      </w:r>
      <w:r>
        <w:rPr>
          <w:rFonts w:hint="eastAsia" w:ascii="宋体" w:hAnsi="宋体" w:cs="宋体"/>
          <w:sz w:val="24"/>
          <w:lang w:val="en-US" w:eastAsia="zh-CN"/>
        </w:rPr>
        <w:t xml:space="preserve">标段</w:t>
      </w:r>
      <w:r/>
    </w:p>
    <w:tbl>
      <w:tblPr>
        <w:tblStyle w:val="790"/>
        <w:tblpPr w:horzAnchor="page" w:tblpX="910" w:vertAnchor="text" w:tblpY="672" w:leftFromText="180" w:topFromText="0" w:rightFromText="180" w:bottomFromText="0"/>
        <w:tblW w:w="106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187"/>
        <w:gridCol w:w="1418"/>
        <w:gridCol w:w="1214"/>
        <w:gridCol w:w="1276"/>
        <w:gridCol w:w="895"/>
      </w:tblGrid>
      <w:tr>
        <w:trPr>
          <w:trHeight w:val="680"/>
        </w:trPr>
        <w:tc>
          <w:tcPr>
            <w:tcW w:w="817"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序号</w:t>
            </w:r>
            <w:r/>
          </w:p>
        </w:tc>
        <w:tc>
          <w:tcPr>
            <w:tcW w:w="1134"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姓 名</w:t>
            </w:r>
            <w:r/>
          </w:p>
        </w:tc>
        <w:tc>
          <w:tcPr>
            <w:tcW w:w="709"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性别</w:t>
            </w:r>
            <w:r/>
          </w:p>
        </w:tc>
        <w:tc>
          <w:tcPr>
            <w:tcW w:w="709"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年龄</w:t>
            </w:r>
            <w:r/>
          </w:p>
        </w:tc>
        <w:tc>
          <w:tcPr>
            <w:tcW w:w="1276"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文化程度</w:t>
            </w:r>
            <w:r/>
          </w:p>
        </w:tc>
        <w:tc>
          <w:tcPr>
            <w:tcW w:w="1187"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职称（专业）</w:t>
            </w:r>
            <w:r/>
          </w:p>
        </w:tc>
        <w:tc>
          <w:tcPr>
            <w:tcW w:w="1418"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岗位</w:t>
            </w:r>
            <w:r/>
          </w:p>
        </w:tc>
        <w:tc>
          <w:tcPr>
            <w:tcW w:w="1214" w:type="dxa"/>
            <w:vAlign w:val="center"/>
            <w:textDirection w:val="lrTb"/>
            <w:noWrap w:val="false"/>
          </w:tcPr>
          <w:p>
            <w:pPr>
              <w:jc w:val="center"/>
              <w:rPr>
                <w:rFonts w:hint="eastAsia" w:hAnsi="宋体" w:eastAsia="宋体" w:cs="宋体"/>
                <w:color w:val="auto"/>
                <w:sz w:val="24"/>
                <w:highlight w:val="none"/>
                <w:lang w:eastAsia="zh-CN"/>
              </w:rPr>
            </w:pPr>
            <w:r>
              <w:rPr>
                <w:rFonts w:hint="eastAsia" w:ascii="宋体" w:hAnsi="宋体" w:cs="宋体"/>
                <w:b/>
                <w:sz w:val="24"/>
              </w:rPr>
              <w:t xml:space="preserve">人员经验描述</w:t>
            </w:r>
            <w:r/>
          </w:p>
        </w:tc>
        <w:tc>
          <w:tcPr>
            <w:tcW w:w="1276"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lang w:val="en-US" w:eastAsia="zh-CN"/>
              </w:rPr>
              <w:t xml:space="preserve">备注</w:t>
            </w:r>
            <w:r/>
          </w:p>
        </w:tc>
        <w:tc>
          <w:tcPr>
            <w:tcW w:w="895" w:type="dxa"/>
            <w:vAlign w:val="center"/>
            <w:textDirection w:val="lrTb"/>
            <w:noWrap w:val="false"/>
          </w:tcPr>
          <w:p>
            <w:pPr>
              <w:jc w:val="center"/>
              <w:rPr>
                <w:rFonts w:hint="default" w:hAnsi="宋体" w:eastAsia="宋体" w:cs="宋体"/>
                <w:color w:val="auto"/>
                <w:sz w:val="24"/>
                <w:highlight w:val="none"/>
                <w:lang w:val="en-US" w:eastAsia="zh-CN"/>
              </w:rPr>
            </w:pPr>
            <w:r>
              <w:rPr>
                <w:rFonts w:hint="default" w:hAnsi="宋体" w:eastAsia="宋体" w:cs="宋体"/>
                <w:color w:val="auto"/>
                <w:sz w:val="24"/>
                <w:highlight w:val="none"/>
                <w:lang w:val="en-US" w:eastAsia="zh-CN"/>
              </w:rPr>
            </w:r>
            <w:r/>
          </w:p>
        </w:tc>
      </w:tr>
      <w:tr>
        <w:trPr>
          <w:trHeight w:val="680"/>
        </w:trPr>
        <w:tc>
          <w:tcPr>
            <w:tcW w:w="817"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1</w:t>
            </w:r>
            <w:r/>
          </w:p>
        </w:tc>
        <w:tc>
          <w:tcPr>
            <w:tcW w:w="113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187"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418"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1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895"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r>
      <w:tr>
        <w:trPr>
          <w:trHeight w:val="680"/>
        </w:trPr>
        <w:tc>
          <w:tcPr>
            <w:tcW w:w="817"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2</w:t>
            </w:r>
            <w:r/>
          </w:p>
        </w:tc>
        <w:tc>
          <w:tcPr>
            <w:tcW w:w="113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187"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418"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1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895"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r>
      <w:tr>
        <w:trPr>
          <w:trHeight w:val="680"/>
        </w:trPr>
        <w:tc>
          <w:tcPr>
            <w:tcW w:w="817"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3</w:t>
            </w:r>
            <w:r/>
          </w:p>
        </w:tc>
        <w:tc>
          <w:tcPr>
            <w:tcW w:w="113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187"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418"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1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895"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r>
      <w:tr>
        <w:trPr>
          <w:trHeight w:val="680"/>
        </w:trPr>
        <w:tc>
          <w:tcPr>
            <w:tcW w:w="817"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t xml:space="preserve">……</w:t>
            </w:r>
            <w:r/>
          </w:p>
        </w:tc>
        <w:tc>
          <w:tcPr>
            <w:tcW w:w="113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187"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418"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1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895"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r>
      <w:tr>
        <w:trPr>
          <w:trHeight w:val="680"/>
        </w:trPr>
        <w:tc>
          <w:tcPr>
            <w:tcW w:w="817" w:type="dxa"/>
            <w:vAlign w:val="center"/>
            <w:textDirection w:val="lrTb"/>
            <w:noWrap w:val="false"/>
          </w:tcPr>
          <w:p>
            <w:pPr>
              <w:jc w:val="center"/>
              <w:rPr>
                <w:rFonts w:hint="eastAsia" w:hAnsi="宋体" w:cs="宋体"/>
                <w:color w:val="auto"/>
                <w:sz w:val="24"/>
                <w:highlight w:val="none"/>
              </w:rPr>
            </w:pPr>
            <w:r>
              <w:rPr>
                <w:rFonts w:hint="eastAsia" w:hAnsi="宋体" w:cs="宋体"/>
                <w:color w:val="auto"/>
                <w:sz w:val="24"/>
                <w:highlight w:val="none"/>
              </w:rPr>
            </w:r>
            <w:r/>
          </w:p>
        </w:tc>
        <w:tc>
          <w:tcPr>
            <w:tcW w:w="113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709"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187"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418"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14"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1276"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c>
          <w:tcPr>
            <w:tcW w:w="895" w:type="dxa"/>
            <w:vAlign w:val="center"/>
            <w:textDirection w:val="lrTb"/>
            <w:noWrap w:val="false"/>
          </w:tcPr>
          <w:p>
            <w:pPr>
              <w:rPr>
                <w:rFonts w:hint="eastAsia" w:hAnsi="宋体" w:cs="宋体"/>
                <w:color w:val="auto"/>
                <w:sz w:val="24"/>
                <w:highlight w:val="none"/>
              </w:rPr>
            </w:pPr>
            <w:r>
              <w:rPr>
                <w:rFonts w:hint="eastAsia" w:hAnsi="宋体" w:cs="宋体"/>
                <w:color w:val="auto"/>
                <w:sz w:val="24"/>
                <w:highlight w:val="none"/>
              </w:rPr>
            </w:r>
            <w:r/>
          </w:p>
        </w:tc>
      </w:tr>
    </w:tbl>
    <w:p>
      <w:pPr>
        <w:spacing w:after="120" w:line="360" w:lineRule="auto"/>
        <w:rPr>
          <w:rFonts w:ascii="宋体" w:hAnsi="宋体" w:cs="宋体"/>
          <w:sz w:val="24"/>
        </w:rPr>
      </w:pPr>
      <w:r>
        <w:rPr>
          <w:rFonts w:ascii="宋体" w:hAnsi="宋体" w:cs="宋体"/>
          <w:sz w:val="24"/>
        </w:rPr>
      </w:r>
      <w:r/>
    </w:p>
    <w:p>
      <w:pPr>
        <w:ind w:left="-340" w:firstLine="336"/>
        <w:rPr>
          <w:rFonts w:hint="eastAsia"/>
          <w:lang w:val="en-US" w:eastAsia="zh-CN"/>
        </w:rPr>
      </w:pPr>
      <w:r>
        <w:rPr>
          <w:rFonts w:hint="eastAsia"/>
          <w:lang w:val="en-US" w:eastAsia="zh-CN"/>
        </w:rPr>
      </w:r>
      <w:r/>
    </w:p>
    <w:p>
      <w:pPr>
        <w:ind w:left="-340" w:firstLine="33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lang w:val="en-US" w:eastAsia="zh-CN"/>
        </w:rPr>
        <w:t xml:space="preserve">注：</w:t>
      </w:r>
      <w:r>
        <w:rPr>
          <w:rFonts w:hint="eastAsia" w:asciiTheme="minorEastAsia" w:hAnsiTheme="minorEastAsia" w:eastAsiaTheme="minorEastAsia" w:cstheme="minorEastAsia"/>
          <w:color w:val="auto"/>
          <w:sz w:val="24"/>
          <w:szCs w:val="24"/>
          <w:highlight w:val="none"/>
        </w:rPr>
        <w:t xml:space="preserve">1.本表需体现所有拟派本项目的技术人员（含项目负责人）。</w:t>
      </w:r>
      <w:r/>
    </w:p>
    <w:p>
      <w:pPr>
        <w:ind w:left="-340" w:firstLine="336"/>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2.备注栏内填写：劳动（合同）关系性质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如“外聘</w:t>
      </w:r>
      <w:r>
        <w:rPr>
          <w:rFonts w:hint="eastAsia" w:asciiTheme="minorEastAsia" w:hAnsiTheme="minorEastAsia" w:eastAsiaTheme="minorEastAsia" w:cstheme="minorEastAsia"/>
          <w:sz w:val="24"/>
          <w:szCs w:val="24"/>
          <w:lang w:val="en-US" w:eastAsia="zh-CN"/>
        </w:rPr>
        <w:t xml:space="preserve">专家顾问</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sz w:val="24"/>
          <w:szCs w:val="24"/>
          <w:lang w:val="en-US" w:eastAsia="zh-CN"/>
        </w:rPr>
        <w:t xml:space="preserve">或“在职员工”</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rPr>
        <w:t xml:space="preserve">并附所有技术人员（含项目负责人）的相关证明材料（详见各标段评分标准要求），表格不够可自行扩展。</w:t>
      </w:r>
      <w:r/>
    </w:p>
    <w:p>
      <w:pPr>
        <w:pStyle w:val="842"/>
        <w:rPr>
          <w:rFonts w:hint="default" w:eastAsia="华文细黑"/>
          <w:lang w:val="en-US" w:eastAsia="zh-CN"/>
        </w:rPr>
      </w:pPr>
      <w:r>
        <w:rPr>
          <w:rFonts w:hint="default" w:eastAsia="华文细黑"/>
          <w:lang w:val="en-US" w:eastAsia="zh-CN"/>
        </w:rPr>
      </w:r>
      <w:r/>
    </w:p>
    <w:p>
      <w:pPr>
        <w:spacing w:after="120" w:line="360" w:lineRule="auto"/>
        <w:rPr>
          <w:rFonts w:ascii="宋体" w:hAnsi="宋体" w:cs="宋体"/>
          <w:sz w:val="24"/>
        </w:rPr>
      </w:pPr>
      <w:r>
        <w:rPr>
          <w:rFonts w:hint="eastAsia" w:ascii="宋体" w:hAnsi="宋体" w:cs="宋体"/>
          <w:sz w:val="24"/>
        </w:rPr>
        <w:tab/>
      </w:r>
      <w:r>
        <w:rPr>
          <w:rFonts w:hint="eastAsia" w:ascii="宋体" w:hAnsi="宋体" w:cs="宋体"/>
          <w:sz w:val="24"/>
        </w:rPr>
        <w:tab/>
      </w:r>
      <w:r/>
    </w:p>
    <w:p>
      <w:pPr>
        <w:ind w:firstLine="4320"/>
        <w:spacing w:line="480" w:lineRule="auto"/>
        <w:rPr>
          <w:rFonts w:hint="eastAsia" w:ascii="宋体" w:hAnsi="宋体" w:eastAsia="宋体" w:cs="宋体"/>
          <w:bCs/>
          <w:color w:val="000000"/>
          <w:sz w:val="24"/>
          <w:lang w:eastAsia="zh-CN"/>
        </w:rPr>
      </w:pPr>
      <w:r>
        <w:rPr>
          <w:rFonts w:hint="eastAsia" w:ascii="宋体" w:hAnsi="宋体" w:cs="宋体"/>
          <w:sz w:val="24"/>
          <w:szCs w:val="24"/>
          <w:lang w:val="en-US" w:eastAsia="zh-CN"/>
        </w:rPr>
        <w:t xml:space="preserve"> </w:t>
      </w:r>
      <w:r/>
    </w:p>
    <w:p>
      <w:pPr>
        <w:ind w:firstLine="432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r/>
      <w:r/>
    </w:p>
    <w:p>
      <w:pPr>
        <w:pStyle w:val="803"/>
        <w:rPr>
          <w:rFonts w:ascii="黑体" w:eastAsia="黑体"/>
          <w:b/>
          <w:color w:val="000000"/>
          <w:sz w:val="24"/>
          <w:szCs w:val="30"/>
        </w:rPr>
      </w:pPr>
      <w:r>
        <w:rPr>
          <w:rFonts w:hint="eastAsia" w:cs="宋体"/>
          <w:sz w:val="24"/>
        </w:rPr>
        <w:br w:type="page" w:clear="all"/>
      </w:r>
      <w:r>
        <w:rPr>
          <w:rFonts w:hint="eastAsia" w:ascii="黑体" w:eastAsia="黑体"/>
          <w:b/>
          <w:color w:val="000000"/>
          <w:sz w:val="24"/>
          <w:szCs w:val="30"/>
        </w:rPr>
        <w:t xml:space="preserve">（八）投标函（格式）</w:t>
      </w:r>
      <w:r/>
    </w:p>
    <w:p>
      <w:pPr>
        <w:jc w:val="center"/>
        <w:spacing w:line="360" w:lineRule="auto"/>
        <w:rPr>
          <w:rFonts w:hint="eastAsia" w:ascii="黑体" w:eastAsia="黑体"/>
          <w:b/>
          <w:color w:val="000000"/>
          <w:sz w:val="30"/>
          <w:szCs w:val="30"/>
          <w:lang w:val="en-US" w:eastAsia="zh-CN"/>
        </w:rPr>
        <w:outlineLvl w:val="0"/>
      </w:pPr>
      <w:r>
        <w:rPr>
          <w:rFonts w:hint="eastAsia" w:ascii="黑体" w:eastAsia="黑体"/>
          <w:b/>
          <w:color w:val="000000"/>
          <w:sz w:val="30"/>
          <w:szCs w:val="30"/>
        </w:rPr>
        <w:t xml:space="preserve">投标函</w:t>
      </w:r>
      <w:r>
        <w:rPr>
          <w:rFonts w:hint="eastAsia" w:ascii="黑体" w:eastAsia="黑体"/>
          <w:b/>
          <w:color w:val="000000"/>
          <w:sz w:val="30"/>
          <w:szCs w:val="30"/>
          <w:lang w:val="en-US" w:eastAsia="zh-CN"/>
        </w:rPr>
        <w:t xml:space="preserve">一标段</w:t>
      </w:r>
      <w:r/>
    </w:p>
    <w:p>
      <w:pPr>
        <w:spacing w:line="360" w:lineRule="auto"/>
        <w:rPr>
          <w:rFonts w:ascii="宋体" w:hAnsi="宋体"/>
          <w:bCs/>
          <w:sz w:val="24"/>
        </w:rPr>
      </w:pPr>
      <w:r>
        <w:rPr>
          <w:rFonts w:hint="eastAsia" w:ascii="宋体" w:hAnsi="宋体"/>
          <w:bCs/>
          <w:sz w:val="24"/>
        </w:rPr>
        <w:t xml:space="preserve">致江苏广信工程咨询有限公司：</w:t>
      </w:r>
      <w:r/>
    </w:p>
    <w:p>
      <w:pPr>
        <w:numPr>
          <w:ilvl w:val="0"/>
          <w:numId w:val="33"/>
        </w:numPr>
        <w:ind w:firstLine="480"/>
        <w:spacing w:line="360" w:lineRule="auto"/>
        <w:tabs>
          <w:tab w:val="left" w:pos="420" w:leader="none"/>
          <w:tab w:val="left" w:pos="525" w:leader="none"/>
          <w:tab w:val="left" w:pos="945" w:leader="none"/>
        </w:tabs>
        <w:rPr>
          <w:rFonts w:ascii="宋体" w:hAnsi="宋体" w:cs="宋体"/>
          <w:sz w:val="24"/>
          <w:szCs w:val="36"/>
        </w:rPr>
      </w:pPr>
      <w:r>
        <w:rPr>
          <w:rFonts w:hint="eastAsia" w:ascii="宋体" w:hAnsi="宋体" w:cs="宋体"/>
          <w:sz w:val="24"/>
        </w:rPr>
        <w:t xml:space="preserve">根据已收到的采购编号为的</w:t>
      </w:r>
      <w:r>
        <w:rPr>
          <w:rFonts w:hint="eastAsia" w:ascii="宋体" w:hAnsi="宋体" w:cs="宋体"/>
          <w:sz w:val="24"/>
          <w:u w:val="single"/>
        </w:rPr>
        <w:t xml:space="preserve">      （采购项目名称 ）   </w:t>
      </w:r>
      <w:r>
        <w:rPr>
          <w:rFonts w:hint="eastAsia" w:ascii="宋体" w:hAnsi="宋体" w:cs="宋体"/>
          <w:sz w:val="24"/>
        </w:rPr>
        <w:t xml:space="preserve">的公开招标文件，遵照国家法律法规和规章的有关规定，我方经过踏勘现场和对招标文件等所有文件的研究后，</w:t>
      </w:r>
      <w:r>
        <w:rPr>
          <w:rFonts w:hint="eastAsia" w:ascii="宋体" w:hAnsi="宋体" w:cs="宋体"/>
          <w:sz w:val="24"/>
          <w:szCs w:val="36"/>
        </w:rPr>
        <w:t xml:space="preserve">我方愿按采购文件中的要求承包本</w:t>
      </w:r>
      <w:r>
        <w:rPr>
          <w:rFonts w:hint="eastAsia" w:ascii="宋体" w:hAnsi="宋体" w:cs="宋体"/>
          <w:color w:val="000000"/>
          <w:sz w:val="24"/>
        </w:rPr>
        <w:t xml:space="preserve">项目，</w:t>
      </w:r>
      <w:r>
        <w:rPr>
          <w:rFonts w:hint="eastAsia" w:ascii="宋体" w:hAnsi="宋体" w:cs="宋体"/>
          <w:sz w:val="24"/>
          <w:szCs w:val="36"/>
        </w:rPr>
        <w:t xml:space="preserve">相关信息详见下表：</w:t>
      </w:r>
      <w:r/>
    </w:p>
    <w:tbl>
      <w:tblPr>
        <w:tblStyle w:val="790"/>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206"/>
      </w:tblGrid>
      <w:tr>
        <w:trPr>
          <w:cantSplit/>
          <w:jc w:val="center"/>
          <w:trHeight w:val="1031"/>
        </w:trPr>
        <w:tc>
          <w:tcPr>
            <w:shd w:val="clear" w:color="auto" w:fill="auto"/>
            <w:tcW w:w="2745" w:type="dxa"/>
            <w:vAlign w:val="center"/>
            <w:textDirection w:val="lrTb"/>
            <w:noWrap/>
          </w:tcPr>
          <w:p>
            <w:pPr>
              <w:jc w:val="center"/>
              <w:widowControl/>
              <w:rPr>
                <w:rFonts w:hint="eastAsia" w:ascii="宋体" w:hAnsi="宋体" w:cs="宋体"/>
                <w:bCs/>
                <w:sz w:val="24"/>
                <w:lang w:val="en-US" w:eastAsia="zh-CN"/>
              </w:rPr>
            </w:pPr>
            <w:r>
              <w:rPr>
                <w:rFonts w:hint="eastAsia" w:ascii="宋体" w:hAnsi="宋体" w:cs="宋体"/>
                <w:bCs/>
                <w:sz w:val="24"/>
                <w:lang w:val="en-US" w:eastAsia="zh-CN"/>
              </w:rPr>
              <w:t xml:space="preserve">一标段投标报价</w:t>
            </w:r>
            <w:r/>
          </w:p>
          <w:p>
            <w:pPr>
              <w:jc w:val="center"/>
              <w:widowControl/>
              <w:rPr>
                <w:rFonts w:hint="default" w:ascii="宋体" w:hAnsi="宋体" w:eastAsia="宋体" w:cs="宋体"/>
                <w:bCs/>
                <w:sz w:val="24"/>
                <w:lang w:val="en-US" w:eastAsia="zh-CN"/>
              </w:rPr>
            </w:pPr>
            <w:r>
              <w:rPr>
                <w:rFonts w:hint="eastAsia" w:ascii="宋体" w:hAnsi="宋体" w:cs="宋体"/>
                <w:bCs/>
                <w:sz w:val="24"/>
                <w:lang w:val="en-US" w:eastAsia="zh-CN"/>
              </w:rPr>
              <w:t xml:space="preserve">优惠率</w:t>
            </w:r>
            <w:r/>
          </w:p>
        </w:tc>
        <w:tc>
          <w:tcPr>
            <w:shd w:val="clear" w:color="auto" w:fill="auto"/>
            <w:tcW w:w="6206" w:type="dxa"/>
            <w:vAlign w:val="center"/>
            <w:textDirection w:val="lrTb"/>
            <w:noWrap/>
          </w:tcPr>
          <w:p>
            <w:pPr>
              <w:jc w:val="center"/>
              <w:widowControl/>
              <w:rPr>
                <w:rFonts w:hint="eastAsia"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w:t>
            </w:r>
            <w:r/>
          </w:p>
        </w:tc>
      </w:tr>
      <w:tr>
        <w:trPr>
          <w:cantSplit/>
          <w:jc w:val="center"/>
          <w:trHeight w:val="1031"/>
        </w:trPr>
        <w:tc>
          <w:tcPr>
            <w:shd w:val="clear" w:color="auto" w:fill="auto"/>
            <w:tcW w:w="2745" w:type="dxa"/>
            <w:vAlign w:val="center"/>
            <w:textDirection w:val="lrTb"/>
            <w:noWrap/>
          </w:tcPr>
          <w:p>
            <w:pPr>
              <w:jc w:val="center"/>
              <w:widowControl/>
              <w:rPr>
                <w:rFonts w:ascii="宋体" w:hAnsi="宋体" w:cs="宋体"/>
                <w:color w:val="000000"/>
                <w:sz w:val="24"/>
              </w:rPr>
            </w:pPr>
            <w:r>
              <w:rPr>
                <w:rFonts w:hint="eastAsia" w:ascii="宋体" w:hAnsi="宋体" w:cs="宋体"/>
                <w:bCs/>
                <w:sz w:val="24"/>
              </w:rPr>
              <w:t xml:space="preserve">服务期限</w:t>
            </w:r>
            <w:r/>
          </w:p>
        </w:tc>
        <w:tc>
          <w:tcPr>
            <w:shd w:val="clear" w:color="auto" w:fill="auto"/>
            <w:tcW w:w="6206" w:type="dxa"/>
            <w:vAlign w:val="center"/>
            <w:textDirection w:val="lrTb"/>
            <w:noWrap/>
          </w:tcPr>
          <w:p>
            <w:pPr>
              <w:jc w:val="center"/>
              <w:widowControl/>
              <w:rPr>
                <w:rFonts w:ascii="宋体" w:hAnsi="宋体" w:cs="宋体"/>
                <w:color w:val="000000"/>
                <w:sz w:val="24"/>
                <w:lang w:bidi="ar"/>
              </w:rPr>
            </w:pPr>
            <w:r>
              <w:rPr>
                <w:rFonts w:ascii="宋体" w:hAnsi="宋体" w:cs="宋体"/>
                <w:color w:val="000000"/>
                <w:sz w:val="24"/>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000000"/>
                <w:sz w:val="24"/>
              </w:rPr>
            </w:pPr>
            <w:r>
              <w:rPr>
                <w:rFonts w:hint="eastAsia" w:ascii="宋体" w:hAnsi="宋体" w:cs="宋体"/>
                <w:bCs/>
                <w:sz w:val="24"/>
              </w:rPr>
              <w:t xml:space="preserve">报告出具时间</w:t>
            </w:r>
            <w:r/>
          </w:p>
        </w:tc>
        <w:tc>
          <w:tcPr>
            <w:shd w:val="clear" w:color="auto" w:fill="auto"/>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hint="eastAsia" w:ascii="宋体" w:hAnsi="宋体" w:cs="宋体"/>
                <w:bCs/>
                <w:sz w:val="24"/>
              </w:rPr>
            </w:pPr>
            <w:r>
              <w:rPr>
                <w:rFonts w:hint="eastAsia" w:ascii="宋体" w:hAnsi="宋体"/>
                <w:sz w:val="24"/>
              </w:rPr>
              <w:t xml:space="preserve">检测成果要求</w:t>
            </w:r>
            <w:r/>
          </w:p>
        </w:tc>
        <w:tc>
          <w:tcPr>
            <w:shd w:val="clear" w:color="auto" w:fill="auto"/>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hint="eastAsia" w:ascii="宋体" w:hAnsi="宋体" w:cs="宋体"/>
                <w:bCs/>
                <w:sz w:val="24"/>
              </w:rPr>
            </w:pPr>
            <w:r>
              <w:rPr>
                <w:rFonts w:hint="eastAsia" w:ascii="宋体" w:hAnsi="宋体"/>
                <w:sz w:val="24"/>
              </w:rPr>
              <w:t xml:space="preserve">逾期出具报告违约责任</w:t>
            </w:r>
            <w:r/>
          </w:p>
        </w:tc>
        <w:tc>
          <w:tcPr>
            <w:shd w:val="clear" w:color="auto" w:fill="auto"/>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hint="eastAsia" w:ascii="宋体" w:hAnsi="宋体"/>
                <w:sz w:val="24"/>
              </w:rPr>
            </w:pPr>
            <w:r>
              <w:rPr>
                <w:rFonts w:hint="eastAsia" w:ascii="宋体" w:hAnsi="宋体"/>
                <w:sz w:val="24"/>
              </w:rPr>
              <w:t xml:space="preserve">服务质量要求</w:t>
            </w:r>
            <w:r/>
          </w:p>
        </w:tc>
        <w:tc>
          <w:tcPr>
            <w:shd w:val="clear" w:color="auto" w:fill="auto"/>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bl>
    <w:p>
      <w:pPr>
        <w:ind w:firstLine="482"/>
        <w:spacing w:before="120" w:line="360" w:lineRule="auto"/>
        <w:tabs>
          <w:tab w:val="left" w:pos="315" w:leader="none"/>
          <w:tab w:val="left" w:pos="525" w:leader="none"/>
          <w:tab w:val="left" w:pos="945" w:leader="none"/>
        </w:tabs>
        <w:rPr>
          <w:rStyle w:val="850"/>
          <w:bCs/>
        </w:rPr>
      </w:pPr>
      <w:r>
        <w:rPr>
          <w:rFonts w:hint="eastAsia" w:ascii="宋体" w:hAnsi="宋体"/>
          <w:bCs/>
          <w:sz w:val="24"/>
        </w:rPr>
        <w:t xml:space="preserve">二、我们愿意提供江苏广信工程咨询有限公司在招标文件中要求的文件、资料</w:t>
      </w:r>
      <w:r>
        <w:rPr>
          <w:rFonts w:hint="eastAsia" w:ascii="宋体"/>
          <w:bCs/>
        </w:rPr>
        <w:t xml:space="preserve">（</w:t>
      </w:r>
      <w:r>
        <w:rPr>
          <w:rFonts w:hint="eastAsia" w:ascii="宋体" w:hAnsi="宋体"/>
          <w:bCs/>
          <w:sz w:val="24"/>
        </w:rPr>
        <w:t xml:space="preserve">具体内容如下</w:t>
      </w:r>
      <w:r>
        <w:rPr>
          <w:rFonts w:hint="eastAsia" w:ascii="宋体"/>
          <w:bCs/>
        </w:rPr>
        <w:t xml:space="preserve">）</w:t>
      </w:r>
      <w:r>
        <w:rPr>
          <w:rStyle w:val="850"/>
          <w:rFonts w:hint="eastAsia" w:ascii="黑体" w:eastAsia="黑体"/>
        </w:rPr>
        <w:t xml:space="preserve">：</w:t>
      </w:r>
      <w:r/>
    </w:p>
    <w:p>
      <w:pPr>
        <w:ind w:firstLine="480"/>
        <w:spacing w:line="360" w:lineRule="auto"/>
        <w:rPr>
          <w:rFonts w:hAnsi="宋体" w:cs="宋体"/>
          <w:bCs/>
          <w:sz w:val="24"/>
        </w:rPr>
      </w:pPr>
      <w:r>
        <w:rPr>
          <w:rFonts w:hint="eastAsia" w:ascii="宋体" w:hAnsi="宋体" w:cs="宋体"/>
          <w:sz w:val="24"/>
        </w:rPr>
        <w:t xml:space="preserve">投标文件分为明标和暗标两部分，明标由资格、资信证明文件、投标函、报价文件组成，暗标为技术文件部分。</w:t>
      </w:r>
      <w:r/>
    </w:p>
    <w:p>
      <w:pPr>
        <w:ind w:firstLine="480"/>
        <w:spacing w:line="360" w:lineRule="auto"/>
        <w:rPr>
          <w:rFonts w:hAnsi="宋体" w:cs="宋体"/>
          <w:bCs/>
          <w:sz w:val="24"/>
        </w:rPr>
      </w:pPr>
      <w:r>
        <w:rPr>
          <w:rFonts w:hint="eastAsia" w:ascii="宋体" w:hAnsi="宋体" w:cs="宋体"/>
          <w:b/>
          <w:sz w:val="24"/>
        </w:rPr>
        <w:t xml:space="preserve">明标部分：</w:t>
      </w:r>
      <w:r/>
    </w:p>
    <w:p>
      <w:pPr>
        <w:ind w:firstLine="480"/>
        <w:spacing w:line="360" w:lineRule="auto"/>
        <w:rPr>
          <w:rFonts w:hAnsi="宋体" w:cs="宋体"/>
          <w:bCs/>
          <w:sz w:val="24"/>
        </w:rPr>
      </w:pPr>
      <w:r>
        <w:rPr>
          <w:rFonts w:hint="eastAsia" w:ascii="宋体" w:hAnsi="宋体" w:cs="宋体"/>
          <w:b/>
          <w:sz w:val="24"/>
        </w:rPr>
        <w:t xml:space="preserve">1.资格、资信证明文件</w:t>
      </w:r>
      <w:r/>
    </w:p>
    <w:p>
      <w:pPr>
        <w:ind w:firstLine="480"/>
        <w:spacing w:line="360" w:lineRule="auto"/>
        <w:rPr>
          <w:rFonts w:hAnsi="宋体" w:cs="宋体"/>
          <w:bCs/>
          <w:sz w:val="24"/>
        </w:rPr>
      </w:pPr>
      <w:r>
        <w:rPr>
          <w:rFonts w:hint="eastAsia" w:hAnsi="宋体" w:cs="宋体"/>
          <w:bCs/>
          <w:sz w:val="24"/>
        </w:rPr>
        <w:t xml:space="preserve">（1）关于资格的声明函；</w:t>
      </w:r>
      <w:r/>
    </w:p>
    <w:p>
      <w:pPr>
        <w:ind w:firstLine="480"/>
        <w:spacing w:line="360" w:lineRule="auto"/>
        <w:rPr>
          <w:rFonts w:hAnsi="宋体" w:cs="宋体"/>
          <w:bCs/>
          <w:sz w:val="24"/>
        </w:rPr>
      </w:pPr>
      <w:r>
        <w:rPr>
          <w:rFonts w:hint="eastAsia" w:hAnsi="宋体" w:cs="宋体"/>
          <w:bCs/>
          <w:sz w:val="24"/>
        </w:rPr>
        <w:t xml:space="preserve">（2）投标供应商</w:t>
      </w:r>
      <w:r>
        <w:rPr>
          <w:rFonts w:hint="eastAsia" w:hAnsi="宋体"/>
          <w:bCs/>
          <w:sz w:val="24"/>
        </w:rPr>
        <w:t xml:space="preserve">有效的营业执照或相关部门的登记证</w:t>
      </w:r>
      <w:r>
        <w:rPr>
          <w:rFonts w:hint="eastAsia" w:ascii="宋体" w:hAnsi="宋体"/>
          <w:bCs/>
          <w:sz w:val="24"/>
        </w:rPr>
        <w:t xml:space="preserve">明文件</w:t>
      </w:r>
      <w:r>
        <w:rPr>
          <w:rFonts w:hint="eastAsia" w:hAnsi="宋体" w:cs="宋体"/>
          <w:bCs/>
          <w:sz w:val="24"/>
        </w:rPr>
        <w:t xml:space="preserve">；</w:t>
      </w:r>
      <w:r/>
    </w:p>
    <w:p>
      <w:pPr>
        <w:ind w:firstLine="480"/>
        <w:spacing w:line="360" w:lineRule="auto"/>
        <w:rPr>
          <w:rFonts w:hAnsi="宋体" w:cs="宋体"/>
          <w:bCs/>
          <w:sz w:val="24"/>
        </w:rPr>
      </w:pPr>
      <w:r>
        <w:rPr>
          <w:rFonts w:hint="eastAsia" w:hAnsi="宋体" w:cs="宋体"/>
          <w:bCs/>
          <w:sz w:val="24"/>
        </w:rPr>
        <w:t xml:space="preserve">（3）</w:t>
      </w:r>
      <w:r>
        <w:rPr>
          <w:rFonts w:hint="eastAsia" w:ascii="宋体" w:hAnsi="宋体" w:cs="宋体"/>
          <w:sz w:val="24"/>
        </w:rPr>
        <w:t xml:space="preserve">投标供应商</w:t>
      </w:r>
      <w:r>
        <w:rPr>
          <w:rFonts w:hint="eastAsia" w:ascii="宋体" w:hAnsi="宋体" w:cs="宋体"/>
          <w:bCs/>
          <w:sz w:val="24"/>
          <w:lang w:val="zh-CN"/>
        </w:rPr>
        <w:t xml:space="preserve">最</w:t>
      </w:r>
      <w:r>
        <w:rPr>
          <w:rFonts w:hint="eastAsia" w:ascii="宋体" w:hAnsi="宋体" w:cs="宋体"/>
          <w:sz w:val="24"/>
        </w:rPr>
        <w:t xml:space="preserve">近三个月中任意一个月份（不含投标当月）的财务状况报告（资产负债表和利润表）或由会计师事务所出具2023年度或2024年度的财务审计报告和所附已审财务报告</w:t>
      </w:r>
      <w:r>
        <w:rPr>
          <w:rFonts w:hint="eastAsia" w:hAnsi="宋体" w:cs="宋体"/>
          <w:bCs/>
          <w:sz w:val="24"/>
        </w:rPr>
        <w:t xml:space="preserve">；</w:t>
      </w:r>
      <w:r/>
    </w:p>
    <w:p>
      <w:pPr>
        <w:ind w:firstLine="480"/>
        <w:spacing w:line="360" w:lineRule="auto"/>
        <w:rPr>
          <w:rFonts w:ascii="宋体" w:hAnsi="宋体" w:cs="宋体"/>
          <w:b/>
          <w:sz w:val="24"/>
        </w:rPr>
      </w:pPr>
      <w:r>
        <w:rPr>
          <w:rFonts w:hint="eastAsia" w:hAnsi="宋体" w:cs="宋体"/>
          <w:bCs/>
          <w:sz w:val="24"/>
        </w:rPr>
        <w:t xml:space="preserve">（4）</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近三个月中任意一个月份（不含投标当月）的依法缴纳税收的相关材料（提供相关主管部门证明或银行代扣证明）</w:t>
      </w:r>
      <w:r>
        <w:rPr>
          <w:rFonts w:hint="eastAsia" w:hAnsi="宋体" w:cs="宋体"/>
          <w:bCs/>
          <w:sz w:val="24"/>
        </w:rPr>
        <w:t xml:space="preserve">；</w:t>
      </w:r>
      <w:r/>
    </w:p>
    <w:p>
      <w:pPr>
        <w:ind w:firstLine="480"/>
        <w:spacing w:line="360" w:lineRule="auto"/>
        <w:rPr>
          <w:rFonts w:hAnsi="宋体" w:cs="宋体"/>
          <w:bCs/>
          <w:sz w:val="24"/>
        </w:rPr>
      </w:pPr>
      <w:r>
        <w:rPr>
          <w:rFonts w:hint="eastAsia" w:hAnsi="宋体" w:cs="宋体"/>
          <w:bCs/>
          <w:sz w:val="24"/>
        </w:rPr>
        <w:t xml:space="preserve">（5）</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近三个月中任意一个月份（不含投标当月）的依法缴纳社会保障资金的相关材料（提供相关主管部门证明或银行代扣证明）</w:t>
      </w:r>
      <w:r>
        <w:rPr>
          <w:rFonts w:hint="eastAsia" w:hAnsi="宋体" w:cs="宋体"/>
          <w:bCs/>
          <w:sz w:val="24"/>
        </w:rPr>
        <w:t xml:space="preserve">；</w:t>
      </w:r>
      <w:r/>
    </w:p>
    <w:p>
      <w:pPr>
        <w:ind w:firstLine="480"/>
        <w:spacing w:line="360" w:lineRule="auto"/>
        <w:rPr>
          <w:rFonts w:hAnsi="宋体" w:cs="宋体"/>
          <w:bCs/>
          <w:sz w:val="24"/>
        </w:rPr>
      </w:pPr>
      <w:r>
        <w:rPr>
          <w:rFonts w:hint="eastAsia" w:hAnsi="宋体" w:cs="宋体"/>
          <w:bCs/>
          <w:sz w:val="24"/>
        </w:rPr>
        <w:t xml:space="preserve">（6）</w:t>
      </w:r>
      <w:r>
        <w:rPr>
          <w:rFonts w:hint="eastAsia" w:ascii="宋体" w:hAnsi="宋体" w:cs="宋体"/>
          <w:bCs/>
          <w:sz w:val="24"/>
        </w:rPr>
        <w:t xml:space="preserve">投标供应商法定代表人授权委托书（若为法定代表人或负责人或经营者，法定代表人或负责人或经营者姓名必须与营业执照上的一致）；</w:t>
      </w:r>
      <w:r/>
    </w:p>
    <w:p>
      <w:pPr>
        <w:ind w:firstLine="480"/>
        <w:spacing w:line="360" w:lineRule="auto"/>
        <w:rPr>
          <w:rFonts w:ascii="宋体" w:hAnsi="宋体"/>
          <w:b/>
          <w:sz w:val="24"/>
        </w:rPr>
      </w:pPr>
      <w:r>
        <w:rPr>
          <w:rFonts w:hint="eastAsia" w:hAnsi="宋体" w:cs="宋体"/>
          <w:bCs/>
          <w:sz w:val="24"/>
        </w:rPr>
        <w:t xml:space="preserve">（7）</w:t>
      </w:r>
      <w:r>
        <w:rPr>
          <w:rFonts w:hint="eastAsia" w:ascii="宋体" w:hAnsi="宋体" w:cs="宋体"/>
          <w:bCs/>
          <w:sz w:val="24"/>
        </w:rPr>
        <w:t xml:space="preserve">投标供应商法定代表人身份证及法定代表人授权代表身份证</w:t>
      </w:r>
      <w:r>
        <w:rPr>
          <w:rFonts w:hint="eastAsia" w:hAnsi="宋体" w:cs="宋体"/>
          <w:bCs/>
          <w:sz w:val="24"/>
        </w:rPr>
        <w:t xml:space="preserve">；</w:t>
      </w:r>
      <w:r>
        <w:rPr>
          <w:rFonts w:hint="eastAsia" w:ascii="宋体" w:hAnsi="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（8）</w:t>
      </w:r>
      <w:r>
        <w:rPr>
          <w:rFonts w:hint="eastAsia" w:ascii="宋体" w:hAnsi="宋体" w:cs="宋体"/>
          <w:bCs/>
          <w:sz w:val="24"/>
          <w:lang w:val="zh-CN"/>
        </w:rPr>
        <w:t xml:space="preserve">授权委托人与投标供应商企业签订的劳动合同、由法定的社保收缴部门出具的最近三个月中任意一个月（不含投标当月）的依法缴纳社会保障资金的相关社保证明材料</w:t>
      </w:r>
      <w:r>
        <w:rPr>
          <w:rFonts w:hint="eastAsia" w:ascii="宋体" w:hAnsi="宋体" w:cs="宋体"/>
          <w:bCs/>
          <w:sz w:val="24"/>
          <w:lang w:val="en-US" w:eastAsia="zh-CN"/>
        </w:rPr>
        <w:t xml:space="preserve">原件</w:t>
      </w:r>
      <w:r>
        <w:rPr>
          <w:rFonts w:hint="eastAsia" w:ascii="宋体" w:hAnsi="宋体" w:cs="宋体"/>
          <w:bCs/>
          <w:sz w:val="24"/>
          <w:lang w:val="zh-CN"/>
        </w:rPr>
        <w:t xml:space="preserve">扫描件加盖公章，社保证明材料是指含有县（区）级及以上社保部门电子公章或带可验证二维码的社会保险证明原件或打印件，如投标供应商为新成立企业，社保缴费月数不足三个月，则提供自公司成立以来至最近一个月依法缴纳社会保障资金的相关材料；</w:t>
      </w:r>
      <w:r>
        <w:rPr>
          <w:rFonts w:hint="eastAsia" w:ascii="宋体" w:hAnsi="宋体" w:cs="宋体"/>
          <w:b/>
          <w:sz w:val="24"/>
        </w:rPr>
        <w:t xml:space="preserve"> </w:t>
      </w:r>
      <w:r/>
    </w:p>
    <w:p>
      <w:pPr>
        <w:ind w:firstLine="480"/>
        <w:spacing w:line="360" w:lineRule="auto"/>
        <w:rPr>
          <w:rFonts w:ascii="宋体" w:hAnsi="宋体" w:cs="宋体"/>
          <w:sz w:val="24"/>
        </w:rPr>
      </w:pPr>
      <w:r>
        <w:rPr>
          <w:rFonts w:hint="eastAsia" w:hAnsi="宋体" w:cs="宋体"/>
          <w:bCs/>
          <w:sz w:val="24"/>
        </w:rPr>
        <w:t xml:space="preserve">（9）</w:t>
      </w:r>
      <w:r>
        <w:rPr>
          <w:rFonts w:hint="eastAsia" w:ascii="宋体" w:hAnsi="宋体" w:cs="宋体"/>
          <w:sz w:val="24"/>
        </w:rPr>
        <w:t xml:space="preserve">投标供应商有效期内的《医疗机构执业许可证》，所列“诊疗科目”能承担本项目的服务内容（1标段为临床体液、血液）； </w:t>
      </w:r>
      <w:r/>
    </w:p>
    <w:p>
      <w:pPr>
        <w:ind w:firstLine="480"/>
        <w:spacing w:line="360" w:lineRule="auto"/>
        <w:rPr>
          <w:rFonts w:hint="eastAsia" w:ascii="宋体" w:hAnsi="宋体" w:eastAsia="宋体" w:cs="宋体"/>
          <w:b/>
          <w:sz w:val="24"/>
          <w:lang w:val="zh-CN" w:eastAsia="zh-CN"/>
        </w:rPr>
      </w:pPr>
      <w:r>
        <w:rPr>
          <w:rFonts w:hint="eastAsia" w:ascii="宋体" w:hAnsi="宋体" w:cs="宋体"/>
          <w:sz w:val="24"/>
        </w:rPr>
        <w:t xml:space="preserve">（10）</w:t>
      </w:r>
      <w:r>
        <w:rPr>
          <w:rFonts w:hint="eastAsia" w:ascii="宋体" w:hAnsi="宋体"/>
          <w:sz w:val="24"/>
        </w:rPr>
        <w:t xml:space="preserve">承诺书（格式见附件）</w:t>
      </w:r>
      <w:r>
        <w:rPr>
          <w:rFonts w:hint="eastAsia" w:ascii="宋体" w:hAnsi="宋体"/>
          <w:sz w:val="24"/>
          <w:lang w:eastAsia="zh-CN"/>
        </w:rPr>
        <w:t xml:space="preserve">。</w:t>
      </w:r>
      <w:r/>
    </w:p>
    <w:p>
      <w:pPr>
        <w:ind w:firstLine="480"/>
        <w:jc w:val="left"/>
        <w:spacing w:line="360" w:lineRule="auto"/>
        <w:widowControl/>
        <w:tabs>
          <w:tab w:val="left" w:pos="0" w:leader="none"/>
        </w:tabs>
        <w:rPr>
          <w:rFonts w:ascii="宋体" w:hAnsi="宋体" w:cs="宋体"/>
        </w:rPr>
      </w:pPr>
      <w:r>
        <w:rPr>
          <w:rFonts w:hint="eastAsia" w:ascii="宋体" w:hAnsi="宋体" w:cs="宋体"/>
          <w:sz w:val="24"/>
        </w:rPr>
        <w:t xml:space="preserve">1.2补充证明文件：</w:t>
      </w:r>
      <w:r/>
    </w:p>
    <w:p>
      <w:pPr>
        <w:numPr>
          <w:ilvl w:val="0"/>
          <w:numId w:val="3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投标供应商基本情况声明； </w:t>
      </w:r>
      <w:r/>
    </w:p>
    <w:p>
      <w:pPr>
        <w:numPr>
          <w:ilvl w:val="0"/>
          <w:numId w:val="3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sz w:val="24"/>
        </w:rPr>
        <w:t xml:space="preserve">项目配备人员一览表</w:t>
      </w:r>
      <w:r>
        <w:rPr>
          <w:rFonts w:hint="eastAsia" w:ascii="宋体" w:hAnsi="宋体" w:cs="宋体"/>
          <w:bCs/>
          <w:sz w:val="24"/>
        </w:rPr>
        <w:t xml:space="preserve">； </w:t>
      </w:r>
      <w:r/>
    </w:p>
    <w:p>
      <w:pPr>
        <w:numPr>
          <w:ilvl w:val="0"/>
          <w:numId w:val="3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如是中小企业的，提供《中小企业声明函》； </w:t>
      </w:r>
      <w:r/>
    </w:p>
    <w:p>
      <w:pPr>
        <w:numPr>
          <w:ilvl w:val="0"/>
          <w:numId w:val="3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残疾人福利性单位声明函；（供应商为残疾人福利性单位的必须提供）</w:t>
      </w:r>
      <w:r/>
    </w:p>
    <w:p>
      <w:pPr>
        <w:numPr>
          <w:ilvl w:val="0"/>
          <w:numId w:val="3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省级以上监狱管理局、戒毒管理局（含新疆生产建设兵团）出具的属于监狱企业的证明文件</w:t>
      </w:r>
      <w:r>
        <w:rPr>
          <w:rFonts w:hint="eastAsia" w:hAnsi="宋体" w:cs="宋体"/>
          <w:bCs/>
          <w:sz w:val="24"/>
        </w:rPr>
        <w:t xml:space="preserve">；（供应商为监狱企业的必须提供）</w:t>
      </w:r>
      <w:r/>
    </w:p>
    <w:p>
      <w:pPr>
        <w:numPr>
          <w:ilvl w:val="0"/>
          <w:numId w:val="3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要求采购人提供的配合；（如有自拟，自行添加）</w:t>
      </w:r>
      <w:r/>
    </w:p>
    <w:p>
      <w:pPr>
        <w:numPr>
          <w:ilvl w:val="0"/>
          <w:numId w:val="3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投标供应商认为必须提供的其他证明材料；（参考评分标准）</w:t>
      </w:r>
      <w:r/>
    </w:p>
    <w:p>
      <w:pPr>
        <w:ind w:firstLine="480"/>
        <w:spacing w:line="360" w:lineRule="auto"/>
        <w:rPr>
          <w:rFonts w:ascii="宋体" w:hAnsi="宋体" w:cs="宋体"/>
          <w:b/>
          <w:bCs/>
          <w:sz w:val="24"/>
        </w:rPr>
      </w:pPr>
      <w:r>
        <w:rPr>
          <w:rFonts w:hint="eastAsia" w:ascii="宋体" w:hAnsi="宋体" w:cs="宋体"/>
          <w:b/>
          <w:bCs/>
          <w:sz w:val="24"/>
        </w:rPr>
        <w:t xml:space="preserve">2.投标函 </w:t>
      </w:r>
      <w:r/>
    </w:p>
    <w:p>
      <w:pPr>
        <w:numPr>
          <w:ilvl w:val="0"/>
          <w:numId w:val="35"/>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投标函；</w:t>
      </w:r>
      <w:r/>
    </w:p>
    <w:p>
      <w:pPr>
        <w:numPr>
          <w:ilvl w:val="0"/>
          <w:numId w:val="35"/>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商务条款偏离表；</w:t>
      </w:r>
      <w:r/>
    </w:p>
    <w:p>
      <w:pPr>
        <w:numPr>
          <w:ilvl w:val="0"/>
          <w:numId w:val="35"/>
        </w:numPr>
        <w:ind w:left="0" w:firstLine="425"/>
        <w:jc w:val="left"/>
        <w:spacing w:line="360" w:lineRule="auto"/>
        <w:widowControl/>
        <w:tabs>
          <w:tab w:val="left" w:pos="0" w:leader="none"/>
        </w:tabs>
        <w:rPr>
          <w:rFonts w:hint="eastAsia" w:ascii="宋体" w:hAnsi="宋体" w:eastAsia="宋体" w:cs="宋体"/>
          <w:bCs/>
          <w:sz w:val="24"/>
        </w:rPr>
      </w:pPr>
      <w:r>
        <w:rPr>
          <w:rFonts w:hint="eastAsia" w:ascii="宋体" w:hAnsi="宋体" w:eastAsia="宋体" w:cs="宋体"/>
          <w:bCs/>
          <w:sz w:val="24"/>
        </w:rPr>
        <w:t xml:space="preserve">服务要求响应表；</w:t>
      </w:r>
      <w:r/>
    </w:p>
    <w:p>
      <w:pPr>
        <w:numPr>
          <w:ilvl w:val="0"/>
          <w:numId w:val="35"/>
        </w:numPr>
        <w:ind w:left="0" w:firstLine="425"/>
        <w:jc w:val="left"/>
        <w:spacing w:line="360" w:lineRule="auto"/>
        <w:widowControl/>
        <w:tabs>
          <w:tab w:val="left" w:pos="0" w:leader="none"/>
        </w:tabs>
        <w:rPr>
          <w:rFonts w:hint="eastAsia" w:ascii="宋体" w:hAnsi="宋体" w:eastAsia="宋体" w:cs="宋体"/>
          <w:bCs/>
          <w:sz w:val="24"/>
        </w:rPr>
      </w:pPr>
      <w:r>
        <w:rPr>
          <w:rFonts w:hint="eastAsia" w:ascii="宋体" w:hAnsi="宋体" w:eastAsia="宋体" w:cs="宋体"/>
          <w:bCs/>
          <w:sz w:val="24"/>
        </w:rPr>
        <w:t xml:space="preserve">中标标段优先顺序承诺函</w:t>
      </w:r>
      <w:r>
        <w:rPr>
          <w:rFonts w:hint="eastAsia" w:ascii="宋体" w:hAnsi="宋体" w:eastAsia="宋体" w:cs="宋体"/>
          <w:bCs/>
          <w:sz w:val="24"/>
          <w:lang w:eastAsia="zh-CN"/>
        </w:rPr>
        <w:t xml:space="preserve">；</w:t>
      </w:r>
      <w:r/>
    </w:p>
    <w:p>
      <w:pPr>
        <w:ind w:firstLine="480"/>
        <w:spacing w:line="360" w:lineRule="auto"/>
        <w:rPr>
          <w:rFonts w:ascii="宋体" w:hAnsi="宋体" w:cs="宋体"/>
          <w:b/>
          <w:bCs/>
          <w:sz w:val="24"/>
        </w:rPr>
      </w:pPr>
      <w:r>
        <w:rPr>
          <w:rFonts w:hint="eastAsia" w:ascii="宋体" w:hAnsi="宋体" w:cs="宋体"/>
          <w:b/>
          <w:bCs/>
          <w:sz w:val="24"/>
        </w:rPr>
        <w:t xml:space="preserve">3.报价文件</w:t>
      </w:r>
      <w:r/>
    </w:p>
    <w:p>
      <w:pPr>
        <w:numPr>
          <w:ilvl w:val="0"/>
          <w:numId w:val="3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开标一览表；</w:t>
      </w:r>
      <w:r/>
    </w:p>
    <w:p>
      <w:pPr>
        <w:numPr>
          <w:ilvl w:val="0"/>
          <w:numId w:val="3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明细报价表；</w:t>
      </w:r>
      <w:r/>
    </w:p>
    <w:p>
      <w:pPr>
        <w:ind w:firstLine="480"/>
        <w:spacing w:line="360" w:lineRule="auto"/>
        <w:rPr>
          <w:rFonts w:ascii="宋体" w:hAnsi="宋体" w:cs="宋体"/>
          <w:sz w:val="24"/>
        </w:rPr>
      </w:pPr>
      <w:r>
        <w:rPr>
          <w:rFonts w:hint="eastAsia" w:ascii="宋体" w:hAnsi="宋体" w:cs="宋体"/>
          <w:b/>
          <w:sz w:val="24"/>
        </w:rPr>
        <w:t xml:space="preserve">暗标部分：</w:t>
      </w:r>
      <w:r/>
    </w:p>
    <w:p>
      <w:pPr>
        <w:ind w:firstLine="480"/>
        <w:spacing w:line="360" w:lineRule="auto"/>
        <w:rPr>
          <w:rFonts w:ascii="宋体" w:hAnsi="宋体" w:cs="宋体"/>
          <w:b/>
          <w:bCs/>
          <w:sz w:val="24"/>
        </w:rPr>
      </w:pPr>
      <w:r>
        <w:rPr>
          <w:rFonts w:hint="eastAsia" w:ascii="宋体" w:hAnsi="宋体" w:cs="宋体"/>
          <w:b/>
          <w:bCs/>
          <w:sz w:val="24"/>
        </w:rPr>
        <w:t xml:space="preserve">4.服务方案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（1）样本运输方案</w:t>
      </w:r>
      <w:r/>
    </w:p>
    <w:p>
      <w:pPr>
        <w:numPr>
          <w:ilvl w:val="255"/>
          <w:numId w:val="0"/>
        </w:numPr>
        <w:ind w:firstLine="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（2）检测服务方案</w:t>
      </w:r>
      <w:r/>
    </w:p>
    <w:p>
      <w:pPr>
        <w:numPr>
          <w:ilvl w:val="255"/>
          <w:numId w:val="0"/>
        </w:numPr>
        <w:ind w:firstLine="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（3）售后服务方案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（4）服务的便捷性方案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（5）数据保密方案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（6）质量控制方案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（7）特色服务和承诺</w:t>
      </w:r>
      <w:r/>
    </w:p>
    <w:p>
      <w:pPr>
        <w:ind w:firstLine="480"/>
        <w:spacing w:line="360" w:lineRule="auto"/>
        <w:tabs>
          <w:tab w:val="left" w:pos="525" w:leader="none"/>
          <w:tab w:val="left" w:pos="945" w:leader="none"/>
        </w:tabs>
        <w:rPr>
          <w:rFonts w:ascii="宋体" w:hAnsi="宋体"/>
          <w:bCs/>
          <w:color w:val="000000"/>
          <w:sz w:val="24"/>
        </w:rPr>
      </w:pPr>
      <w:r>
        <w:rPr>
          <w:rFonts w:hint="eastAsia" w:ascii="宋体" w:hAnsi="宋体"/>
          <w:color w:val="000000"/>
          <w:sz w:val="24"/>
        </w:rPr>
        <w:t xml:space="preserve">三、我方同意按照招标文件中的规定，本投标文件投标有效期限为投标截止之日起90天。</w:t>
      </w:r>
      <w:r/>
    </w:p>
    <w:p>
      <w:pPr>
        <w:ind w:firstLine="480"/>
        <w:spacing w:line="360" w:lineRule="auto"/>
        <w:rPr>
          <w:rFonts w:ascii="宋体" w:hAnsi="宋体"/>
          <w:color w:val="000000"/>
          <w:sz w:val="24"/>
        </w:rPr>
      </w:pPr>
      <w:r>
        <w:rPr>
          <w:rFonts w:hint="eastAsia" w:ascii="宋体" w:hAnsi="宋体"/>
          <w:color w:val="000000"/>
          <w:sz w:val="24"/>
        </w:rPr>
        <w:t xml:space="preserve">四、如果我方的投标文件被接受，我方将履行招标文件中规定的每一项要求，按期、按质、按量，完成服务任务。</w:t>
      </w:r>
      <w:r/>
    </w:p>
    <w:p>
      <w:pPr>
        <w:ind w:firstLine="480"/>
        <w:spacing w:line="360" w:lineRule="auto"/>
        <w:rPr>
          <w:rFonts w:ascii="宋体" w:hAnsi="宋体"/>
          <w:color w:val="000000"/>
          <w:sz w:val="24"/>
        </w:rPr>
      </w:pPr>
      <w:r>
        <w:rPr>
          <w:rFonts w:hint="eastAsia" w:ascii="宋体" w:hAnsi="宋体"/>
          <w:color w:val="000000"/>
          <w:sz w:val="24"/>
        </w:rPr>
        <w:t xml:space="preserve">五、我方认为你们有权决定中标供应商。</w:t>
      </w:r>
      <w:r/>
    </w:p>
    <w:p>
      <w:pPr>
        <w:ind w:firstLine="480"/>
        <w:spacing w:line="360" w:lineRule="auto"/>
        <w:rPr>
          <w:rFonts w:ascii="宋体" w:hAnsi="宋体"/>
          <w:color w:val="000000"/>
          <w:sz w:val="24"/>
        </w:rPr>
      </w:pPr>
      <w:r>
        <w:rPr>
          <w:rFonts w:hint="eastAsia" w:ascii="宋体" w:hAnsi="宋体"/>
          <w:color w:val="000000"/>
          <w:sz w:val="24"/>
        </w:rPr>
        <w:t xml:space="preserve">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olor w:val="000000"/>
          <w:sz w:val="24"/>
        </w:rPr>
      </w:pPr>
      <w:r>
        <w:rPr>
          <w:rFonts w:hint="eastAsia" w:ascii="宋体" w:hAnsi="宋体"/>
          <w:color w:val="000000"/>
          <w:sz w:val="24"/>
        </w:rPr>
        <w:t xml:space="preserve">七、我方认可并保证遵守招标文件的所有规定，放弃对招标文件提出质疑的权利。</w:t>
      </w:r>
      <w:r/>
    </w:p>
    <w:p>
      <w:pPr>
        <w:ind w:firstLine="480"/>
        <w:spacing w:line="360" w:lineRule="auto"/>
        <w:rPr>
          <w:rFonts w:ascii="宋体" w:hAnsi="宋体"/>
          <w:color w:val="000000"/>
          <w:sz w:val="24"/>
        </w:rPr>
      </w:pPr>
      <w:r>
        <w:rPr>
          <w:rFonts w:hint="eastAsia" w:ascii="宋体" w:hAnsi="宋体"/>
          <w:color w:val="000000"/>
          <w:sz w:val="24"/>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ascii="宋体" w:hAnsi="宋体"/>
          <w:color w:val="000000"/>
          <w:sz w:val="24"/>
        </w:rPr>
      </w:pPr>
      <w:r>
        <w:rPr>
          <w:rFonts w:ascii="宋体" w:hAnsi="宋体"/>
          <w:color w:val="000000"/>
          <w:sz w:val="24"/>
        </w:rPr>
      </w:r>
      <w:r/>
    </w:p>
    <w:p>
      <w:pPr>
        <w:spacing w:before="4" w:line="360" w:lineRule="auto"/>
        <w:widowControl/>
        <w:rPr>
          <w:rFonts w:ascii="宋体" w:hAnsi="宋体"/>
          <w:color w:val="000000"/>
          <w:sz w:val="24"/>
        </w:rPr>
      </w:pPr>
      <w:r>
        <w:rPr>
          <w:rFonts w:hint="eastAsia" w:ascii="宋体" w:hAnsi="宋体"/>
          <w:color w:val="000000"/>
          <w:sz w:val="24"/>
        </w:rPr>
        <w:t xml:space="preserve">投标供应商：（盖章）</w:t>
      </w:r>
      <w:r/>
    </w:p>
    <w:p>
      <w:pPr>
        <w:spacing w:before="4" w:line="360" w:lineRule="auto"/>
        <w:widowControl/>
        <w:rPr>
          <w:rFonts w:ascii="宋体" w:hAnsi="宋体"/>
          <w:color w:val="000000"/>
          <w:sz w:val="24"/>
        </w:rPr>
      </w:pPr>
      <w:r>
        <w:rPr>
          <w:rFonts w:hint="eastAsia" w:ascii="宋体" w:hAnsi="宋体"/>
          <w:color w:val="000000"/>
          <w:sz w:val="24"/>
        </w:rPr>
        <w:t xml:space="preserve">法定代表人或委托代理人：（签字或盖章）</w:t>
      </w:r>
      <w:r/>
    </w:p>
    <w:p>
      <w:pPr>
        <w:spacing w:before="4" w:line="360" w:lineRule="auto"/>
        <w:widowControl/>
        <w:rPr>
          <w:rFonts w:ascii="宋体" w:hAnsi="宋体"/>
          <w:color w:val="000000"/>
          <w:sz w:val="24"/>
        </w:rPr>
      </w:pPr>
      <w:r>
        <w:rPr>
          <w:rFonts w:hint="eastAsia" w:ascii="宋体" w:hAnsi="宋体"/>
          <w:color w:val="000000"/>
          <w:sz w:val="24"/>
        </w:rPr>
        <w:t xml:space="preserve">电话：                   传真：               </w:t>
      </w:r>
      <w:r/>
    </w:p>
    <w:p>
      <w:pPr>
        <w:spacing w:before="4" w:line="360" w:lineRule="auto"/>
        <w:widowControl/>
        <w:rPr>
          <w:rFonts w:ascii="宋体" w:hAnsi="宋体"/>
          <w:color w:val="000000"/>
          <w:sz w:val="24"/>
        </w:rPr>
      </w:pPr>
      <w:r>
        <w:rPr>
          <w:rFonts w:hint="eastAsia" w:ascii="宋体" w:hAnsi="宋体"/>
          <w:color w:val="000000"/>
          <w:sz w:val="24"/>
        </w:rPr>
        <w:t xml:space="preserve">地址：                   邮编：</w:t>
      </w:r>
      <w:r/>
    </w:p>
    <w:p>
      <w:pPr>
        <w:spacing w:before="4" w:line="360" w:lineRule="auto"/>
        <w:widowControl/>
        <w:rPr>
          <w:rFonts w:ascii="宋体" w:hAnsi="宋体"/>
          <w:color w:val="000000"/>
          <w:sz w:val="24"/>
        </w:rPr>
      </w:pPr>
      <w:r>
        <w:rPr>
          <w:rFonts w:hint="eastAsia" w:ascii="宋体" w:hAnsi="宋体"/>
          <w:color w:val="000000"/>
          <w:sz w:val="24"/>
        </w:rPr>
        <w:t xml:space="preserve">开户名称：               </w:t>
      </w:r>
      <w:r/>
    </w:p>
    <w:p>
      <w:pPr>
        <w:spacing w:before="4" w:line="360" w:lineRule="auto"/>
        <w:widowControl/>
        <w:rPr>
          <w:rFonts w:ascii="宋体" w:hAnsi="宋体"/>
          <w:color w:val="000000"/>
          <w:sz w:val="24"/>
        </w:rPr>
      </w:pPr>
      <w:r>
        <w:rPr>
          <w:rFonts w:hint="eastAsia" w:ascii="宋体" w:hAnsi="宋体"/>
          <w:color w:val="000000"/>
          <w:sz w:val="24"/>
        </w:rPr>
        <w:t xml:space="preserve">开户银行：                 </w:t>
      </w:r>
      <w:r/>
    </w:p>
    <w:p>
      <w:pPr>
        <w:spacing w:before="4" w:line="360" w:lineRule="auto"/>
        <w:widowControl/>
        <w:rPr>
          <w:rFonts w:hint="eastAsia" w:ascii="宋体" w:hAnsi="宋体"/>
          <w:color w:val="000000"/>
          <w:sz w:val="24"/>
        </w:rPr>
      </w:pPr>
      <w:r>
        <w:rPr>
          <w:rFonts w:hint="eastAsia" w:ascii="宋体" w:hAnsi="宋体"/>
          <w:color w:val="000000"/>
          <w:sz w:val="24"/>
        </w:rPr>
        <w:t xml:space="preserve">开户账号：</w:t>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rPr>
        <w:outlineLvl w:val="0"/>
      </w:pPr>
      <w:r>
        <w:rPr>
          <w:rFonts w:hint="eastAsia" w:ascii="黑体" w:eastAsia="黑体"/>
          <w:b/>
          <w:color w:val="000000"/>
          <w:sz w:val="30"/>
          <w:szCs w:val="30"/>
        </w:rPr>
      </w:r>
      <w:r/>
    </w:p>
    <w:p>
      <w:pPr>
        <w:jc w:val="center"/>
        <w:spacing w:line="360" w:lineRule="auto"/>
        <w:rPr>
          <w:rFonts w:hint="eastAsia" w:ascii="黑体" w:eastAsia="黑体"/>
          <w:b/>
          <w:color w:val="000000"/>
          <w:sz w:val="30"/>
          <w:szCs w:val="30"/>
          <w:lang w:val="en-US" w:eastAsia="zh-CN"/>
        </w:rPr>
        <w:outlineLvl w:val="0"/>
      </w:pPr>
      <w:r>
        <w:rPr>
          <w:rFonts w:hint="eastAsia" w:ascii="黑体" w:eastAsia="黑体"/>
          <w:b/>
          <w:color w:val="000000"/>
          <w:sz w:val="30"/>
          <w:szCs w:val="30"/>
        </w:rPr>
        <w:t xml:space="preserve">投标函</w:t>
      </w:r>
      <w:r>
        <w:rPr>
          <w:rFonts w:hint="eastAsia" w:ascii="黑体" w:eastAsia="黑体"/>
          <w:b/>
          <w:color w:val="000000"/>
          <w:sz w:val="30"/>
          <w:szCs w:val="30"/>
          <w:lang w:val="en-US" w:eastAsia="zh-CN"/>
        </w:rPr>
        <w:t xml:space="preserve">二标段</w:t>
      </w:r>
      <w:r/>
    </w:p>
    <w:p>
      <w:pPr>
        <w:spacing w:line="360" w:lineRule="auto"/>
        <w:rPr>
          <w:rFonts w:ascii="宋体" w:hAnsi="宋体"/>
          <w:bCs/>
          <w:sz w:val="24"/>
        </w:rPr>
      </w:pPr>
      <w:r>
        <w:rPr>
          <w:rFonts w:hint="eastAsia" w:ascii="宋体" w:hAnsi="宋体"/>
          <w:bCs/>
          <w:sz w:val="24"/>
        </w:rPr>
        <w:t xml:space="preserve">致江苏广信工程咨询有限公司：</w:t>
      </w:r>
      <w:r/>
    </w:p>
    <w:p>
      <w:pPr>
        <w:numPr>
          <w:ilvl w:val="0"/>
          <w:numId w:val="33"/>
        </w:numPr>
        <w:ind w:firstLine="480"/>
        <w:spacing w:line="360" w:lineRule="auto"/>
        <w:tabs>
          <w:tab w:val="left" w:pos="420" w:leader="none"/>
          <w:tab w:val="left" w:pos="525" w:leader="none"/>
          <w:tab w:val="left" w:pos="945" w:leader="none"/>
        </w:tabs>
        <w:rPr>
          <w:rFonts w:ascii="宋体" w:hAnsi="宋体" w:cs="宋体"/>
          <w:sz w:val="24"/>
          <w:szCs w:val="36"/>
        </w:rPr>
      </w:pPr>
      <w:r>
        <w:rPr>
          <w:rFonts w:hint="eastAsia" w:ascii="宋体" w:hAnsi="宋体" w:cs="宋体"/>
          <w:sz w:val="24"/>
        </w:rPr>
        <w:t xml:space="preserve">根据已收到的采购编号为的</w:t>
      </w:r>
      <w:r>
        <w:rPr>
          <w:rFonts w:hint="eastAsia" w:ascii="宋体" w:hAnsi="宋体" w:cs="宋体"/>
          <w:sz w:val="24"/>
          <w:u w:val="single"/>
        </w:rPr>
        <w:t xml:space="preserve">      （采购项目名称 ）   </w:t>
      </w:r>
      <w:r>
        <w:rPr>
          <w:rFonts w:hint="eastAsia" w:ascii="宋体" w:hAnsi="宋体" w:cs="宋体"/>
          <w:sz w:val="24"/>
        </w:rPr>
        <w:t xml:space="preserve">的公开招标文件，遵照国家法律法规和规章的有关规定，我方经过踏勘现场和对招标文件等所有文件的研究后，</w:t>
      </w:r>
      <w:r>
        <w:rPr>
          <w:rFonts w:hint="eastAsia" w:ascii="宋体" w:hAnsi="宋体" w:cs="宋体"/>
          <w:sz w:val="24"/>
          <w:szCs w:val="36"/>
        </w:rPr>
        <w:t xml:space="preserve">我方愿按采购文件中的要求承包本</w:t>
      </w:r>
      <w:r>
        <w:rPr>
          <w:rFonts w:hint="eastAsia" w:ascii="宋体" w:hAnsi="宋体" w:cs="宋体"/>
          <w:color w:val="000000"/>
          <w:sz w:val="24"/>
        </w:rPr>
        <w:t xml:space="preserve">项目，</w:t>
      </w:r>
      <w:r>
        <w:rPr>
          <w:rFonts w:hint="eastAsia" w:ascii="宋体" w:hAnsi="宋体" w:cs="宋体"/>
          <w:sz w:val="24"/>
          <w:szCs w:val="36"/>
        </w:rPr>
        <w:t xml:space="preserve">相关信息详见下表：</w:t>
      </w:r>
      <w:r/>
    </w:p>
    <w:tbl>
      <w:tblPr>
        <w:tblStyle w:val="790"/>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206"/>
      </w:tblGrid>
      <w:tr>
        <w:trPr>
          <w:cantSplit/>
          <w:jc w:val="center"/>
          <w:trHeight w:val="1031"/>
        </w:trPr>
        <w:tc>
          <w:tcPr>
            <w:shd w:val="clear" w:color="auto" w:fill="auto"/>
            <w:tcW w:w="2745" w:type="dxa"/>
            <w:vAlign w:val="center"/>
            <w:textDirection w:val="lrTb"/>
            <w:noWrap/>
          </w:tcPr>
          <w:p>
            <w:pPr>
              <w:jc w:val="center"/>
              <w:widowControl/>
              <w:rPr>
                <w:rFonts w:hint="eastAsia" w:ascii="宋体" w:hAnsi="宋体" w:cs="宋体"/>
                <w:bCs/>
                <w:sz w:val="24"/>
                <w:lang w:val="en-US" w:eastAsia="zh-CN"/>
              </w:rPr>
            </w:pPr>
            <w:r>
              <w:rPr>
                <w:rFonts w:hint="eastAsia" w:ascii="宋体" w:hAnsi="宋体" w:cs="宋体"/>
                <w:bCs/>
                <w:sz w:val="24"/>
                <w:lang w:val="en-US" w:eastAsia="zh-CN"/>
              </w:rPr>
              <w:t xml:space="preserve">二标段投标报价</w:t>
            </w:r>
            <w:r/>
          </w:p>
          <w:p>
            <w:pPr>
              <w:jc w:val="center"/>
              <w:widowControl/>
              <w:rPr>
                <w:rFonts w:hint="eastAsia" w:ascii="宋体" w:hAnsi="宋体" w:cs="宋体"/>
                <w:bCs/>
                <w:sz w:val="24"/>
              </w:rPr>
            </w:pPr>
            <w:r>
              <w:rPr>
                <w:rFonts w:hint="eastAsia" w:ascii="宋体" w:hAnsi="宋体" w:cs="宋体"/>
                <w:bCs/>
                <w:sz w:val="24"/>
                <w:lang w:val="en-US" w:eastAsia="zh-CN"/>
              </w:rPr>
              <w:t xml:space="preserve">优惠率</w:t>
            </w:r>
            <w:r/>
          </w:p>
        </w:tc>
        <w:tc>
          <w:tcPr>
            <w:shd w:val="clear" w:color="auto" w:fill="auto"/>
            <w:tcW w:w="6206" w:type="dxa"/>
            <w:vAlign w:val="center"/>
            <w:textDirection w:val="lrTb"/>
            <w:noWrap/>
          </w:tcPr>
          <w:p>
            <w:pPr>
              <w:ind w:firstLine="960"/>
              <w:jc w:val="both"/>
              <w:widowControl/>
              <w:rPr>
                <w:rFonts w:ascii="宋体" w:hAnsi="宋体" w:cs="宋体"/>
                <w:color w:val="000000"/>
                <w:sz w:val="24"/>
                <w:lang w:bidi="ar"/>
              </w:rPr>
            </w:pPr>
            <w:r>
              <w:rPr>
                <w:rFonts w:hint="eastAsia" w:ascii="宋体" w:hAnsi="宋体" w:cs="宋体"/>
                <w:color w:val="000000"/>
                <w:sz w:val="24"/>
                <w:lang w:val="en-US" w:eastAsia="zh-CN" w:bidi="ar"/>
              </w:rPr>
              <w:t xml:space="preserve">%</w:t>
            </w:r>
            <w:r/>
          </w:p>
        </w:tc>
      </w:tr>
      <w:tr>
        <w:trPr>
          <w:cantSplit/>
          <w:jc w:val="center"/>
          <w:trHeight w:val="1031"/>
        </w:trPr>
        <w:tc>
          <w:tcPr>
            <w:shd w:val="clear" w:color="auto" w:fill="auto"/>
            <w:tcW w:w="2745" w:type="dxa"/>
            <w:vAlign w:val="center"/>
            <w:textDirection w:val="lrTb"/>
            <w:noWrap/>
          </w:tcPr>
          <w:p>
            <w:pPr>
              <w:jc w:val="center"/>
              <w:widowControl/>
              <w:rPr>
                <w:rFonts w:ascii="宋体" w:hAnsi="宋体" w:cs="宋体"/>
                <w:color w:val="000000"/>
                <w:sz w:val="24"/>
              </w:rPr>
            </w:pPr>
            <w:r>
              <w:rPr>
                <w:rFonts w:hint="eastAsia" w:ascii="宋体" w:hAnsi="宋体" w:cs="宋体"/>
                <w:bCs/>
                <w:sz w:val="24"/>
              </w:rPr>
              <w:t xml:space="preserve">服务期限</w:t>
            </w:r>
            <w:r/>
          </w:p>
        </w:tc>
        <w:tc>
          <w:tcPr>
            <w:shd w:val="clear" w:color="auto" w:fill="auto"/>
            <w:tcW w:w="6206" w:type="dxa"/>
            <w:vAlign w:val="center"/>
            <w:textDirection w:val="lrTb"/>
            <w:noWrap/>
          </w:tcPr>
          <w:p>
            <w:pPr>
              <w:jc w:val="center"/>
              <w:widowControl/>
              <w:rPr>
                <w:rFonts w:ascii="宋体" w:hAnsi="宋体" w:cs="宋体"/>
                <w:color w:val="000000"/>
                <w:sz w:val="24"/>
                <w:lang w:bidi="ar"/>
              </w:rPr>
            </w:pPr>
            <w:r>
              <w:rPr>
                <w:rFonts w:ascii="宋体" w:hAnsi="宋体" w:cs="宋体"/>
                <w:color w:val="000000"/>
                <w:sz w:val="24"/>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000000"/>
                <w:sz w:val="24"/>
              </w:rPr>
            </w:pPr>
            <w:r>
              <w:rPr>
                <w:rFonts w:hint="eastAsia" w:ascii="宋体" w:hAnsi="宋体" w:cs="宋体"/>
                <w:bCs/>
                <w:sz w:val="24"/>
              </w:rPr>
              <w:t xml:space="preserve">报告出具时间</w:t>
            </w:r>
            <w:r/>
          </w:p>
        </w:tc>
        <w:tc>
          <w:tcPr>
            <w:shd w:val="clear" w:color="auto" w:fill="auto"/>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hint="eastAsia" w:ascii="宋体" w:hAnsi="宋体" w:cs="宋体"/>
                <w:bCs/>
                <w:sz w:val="24"/>
              </w:rPr>
            </w:pPr>
            <w:r>
              <w:rPr>
                <w:rFonts w:hint="eastAsia" w:ascii="宋体" w:hAnsi="宋体"/>
                <w:sz w:val="24"/>
              </w:rPr>
              <w:t xml:space="preserve">检测成果要求</w:t>
            </w:r>
            <w:r/>
          </w:p>
        </w:tc>
        <w:tc>
          <w:tcPr>
            <w:shd w:val="clear" w:color="auto" w:fill="auto"/>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hint="eastAsia" w:ascii="宋体" w:hAnsi="宋体" w:cs="宋体"/>
                <w:bCs/>
                <w:sz w:val="24"/>
              </w:rPr>
            </w:pPr>
            <w:r>
              <w:rPr>
                <w:rFonts w:hint="eastAsia" w:ascii="宋体" w:hAnsi="宋体"/>
                <w:sz w:val="24"/>
              </w:rPr>
              <w:t xml:space="preserve">逾期出具报告违约责任</w:t>
            </w:r>
            <w:r/>
          </w:p>
        </w:tc>
        <w:tc>
          <w:tcPr>
            <w:shd w:val="clear" w:color="auto" w:fill="auto"/>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hint="eastAsia" w:ascii="宋体" w:hAnsi="宋体"/>
                <w:sz w:val="24"/>
              </w:rPr>
            </w:pPr>
            <w:r>
              <w:rPr>
                <w:rFonts w:hint="eastAsia" w:ascii="宋体" w:hAnsi="宋体"/>
                <w:sz w:val="24"/>
              </w:rPr>
              <w:t xml:space="preserve">服务质量要求</w:t>
            </w:r>
            <w:r/>
          </w:p>
        </w:tc>
        <w:tc>
          <w:tcPr>
            <w:shd w:val="clear" w:color="auto" w:fill="auto"/>
            <w:tcW w:w="6206"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bl>
    <w:p>
      <w:pPr>
        <w:ind w:firstLine="482"/>
        <w:spacing w:before="120" w:line="360" w:lineRule="auto"/>
        <w:tabs>
          <w:tab w:val="left" w:pos="315" w:leader="none"/>
          <w:tab w:val="left" w:pos="525" w:leader="none"/>
          <w:tab w:val="left" w:pos="945" w:leader="none"/>
        </w:tabs>
        <w:rPr>
          <w:rStyle w:val="850"/>
          <w:bCs/>
        </w:rPr>
      </w:pPr>
      <w:r>
        <w:rPr>
          <w:rFonts w:hint="eastAsia" w:ascii="宋体" w:hAnsi="宋体"/>
          <w:bCs/>
          <w:sz w:val="24"/>
        </w:rPr>
        <w:t xml:space="preserve">二、我们愿意提供江苏广信工程咨询有限公司在招标文件中要求的文件、资料</w:t>
      </w:r>
      <w:r>
        <w:rPr>
          <w:rFonts w:hint="eastAsia" w:ascii="宋体"/>
          <w:bCs/>
        </w:rPr>
        <w:t xml:space="preserve">（</w:t>
      </w:r>
      <w:r>
        <w:rPr>
          <w:rFonts w:hint="eastAsia" w:ascii="宋体" w:hAnsi="宋体"/>
          <w:bCs/>
          <w:sz w:val="24"/>
        </w:rPr>
        <w:t xml:space="preserve">具体内容如下</w:t>
      </w:r>
      <w:r>
        <w:rPr>
          <w:rFonts w:hint="eastAsia" w:ascii="宋体"/>
          <w:bCs/>
        </w:rPr>
        <w:t xml:space="preserve">）</w:t>
      </w:r>
      <w:r>
        <w:rPr>
          <w:rStyle w:val="850"/>
          <w:rFonts w:hint="eastAsia" w:ascii="黑体" w:eastAsia="黑体"/>
        </w:rPr>
        <w:t xml:space="preserve">：</w:t>
      </w:r>
      <w:r/>
    </w:p>
    <w:p>
      <w:pPr>
        <w:ind w:firstLine="480"/>
        <w:spacing w:line="360" w:lineRule="auto"/>
        <w:rPr>
          <w:rFonts w:hAnsi="宋体" w:cs="宋体"/>
          <w:bCs/>
          <w:sz w:val="24"/>
        </w:rPr>
      </w:pPr>
      <w:r>
        <w:rPr>
          <w:rFonts w:hint="eastAsia" w:ascii="宋体" w:hAnsi="宋体" w:cs="宋体"/>
          <w:sz w:val="24"/>
        </w:rPr>
        <w:t xml:space="preserve">投标文件分为明标和暗标两部分，明标由资格、资信证明文件、投标函、报价文件组成，暗标为技术文件部分。</w:t>
      </w:r>
      <w:r/>
    </w:p>
    <w:p>
      <w:pPr>
        <w:ind w:firstLine="480"/>
        <w:spacing w:line="360" w:lineRule="auto"/>
        <w:rPr>
          <w:rFonts w:hAnsi="宋体" w:cs="宋体"/>
          <w:bCs/>
          <w:sz w:val="24"/>
        </w:rPr>
      </w:pPr>
      <w:r>
        <w:rPr>
          <w:rFonts w:hint="eastAsia" w:ascii="宋体" w:hAnsi="宋体" w:cs="宋体"/>
          <w:b/>
          <w:sz w:val="24"/>
        </w:rPr>
        <w:t xml:space="preserve">明标部分：</w:t>
      </w:r>
      <w:r/>
    </w:p>
    <w:p>
      <w:pPr>
        <w:ind w:firstLine="480"/>
        <w:spacing w:line="360" w:lineRule="auto"/>
        <w:rPr>
          <w:rFonts w:hAnsi="宋体" w:cs="宋体"/>
          <w:bCs/>
          <w:sz w:val="24"/>
        </w:rPr>
      </w:pPr>
      <w:r>
        <w:rPr>
          <w:rFonts w:hint="eastAsia" w:ascii="宋体" w:hAnsi="宋体" w:cs="宋体"/>
          <w:b/>
          <w:sz w:val="24"/>
        </w:rPr>
        <w:t xml:space="preserve">1.资格、资信证明文件</w:t>
      </w:r>
      <w:r/>
    </w:p>
    <w:p>
      <w:pPr>
        <w:ind w:firstLine="480"/>
        <w:spacing w:line="360" w:lineRule="auto"/>
        <w:rPr>
          <w:rFonts w:hAnsi="宋体" w:cs="宋体"/>
          <w:bCs/>
          <w:sz w:val="24"/>
        </w:rPr>
      </w:pPr>
      <w:r>
        <w:rPr>
          <w:rFonts w:hint="eastAsia" w:hAnsi="宋体" w:cs="宋体"/>
          <w:bCs/>
          <w:sz w:val="24"/>
        </w:rPr>
        <w:t xml:space="preserve">（1）关于资格的声明函；</w:t>
      </w:r>
      <w:r/>
    </w:p>
    <w:p>
      <w:pPr>
        <w:ind w:firstLine="480"/>
        <w:spacing w:line="360" w:lineRule="auto"/>
        <w:rPr>
          <w:rFonts w:hAnsi="宋体" w:cs="宋体"/>
          <w:bCs/>
          <w:sz w:val="24"/>
        </w:rPr>
      </w:pPr>
      <w:r>
        <w:rPr>
          <w:rFonts w:hint="eastAsia" w:hAnsi="宋体" w:cs="宋体"/>
          <w:bCs/>
          <w:sz w:val="24"/>
        </w:rPr>
        <w:t xml:space="preserve">（2）投标供应商</w:t>
      </w:r>
      <w:r>
        <w:rPr>
          <w:rFonts w:hint="eastAsia" w:hAnsi="宋体"/>
          <w:bCs/>
          <w:sz w:val="24"/>
        </w:rPr>
        <w:t xml:space="preserve">有效的营业执照或相关部门的登记证</w:t>
      </w:r>
      <w:r>
        <w:rPr>
          <w:rFonts w:hint="eastAsia" w:ascii="宋体" w:hAnsi="宋体"/>
          <w:bCs/>
          <w:sz w:val="24"/>
        </w:rPr>
        <w:t xml:space="preserve">明文件</w:t>
      </w:r>
      <w:r>
        <w:rPr>
          <w:rFonts w:hint="eastAsia" w:hAnsi="宋体" w:cs="宋体"/>
          <w:bCs/>
          <w:sz w:val="24"/>
        </w:rPr>
        <w:t xml:space="preserve">；</w:t>
      </w:r>
      <w:r/>
    </w:p>
    <w:p>
      <w:pPr>
        <w:ind w:firstLine="480"/>
        <w:spacing w:line="360" w:lineRule="auto"/>
        <w:rPr>
          <w:rFonts w:hAnsi="宋体" w:cs="宋体"/>
          <w:bCs/>
          <w:sz w:val="24"/>
        </w:rPr>
      </w:pPr>
      <w:r>
        <w:rPr>
          <w:rFonts w:hint="eastAsia" w:hAnsi="宋体" w:cs="宋体"/>
          <w:bCs/>
          <w:sz w:val="24"/>
        </w:rPr>
        <w:t xml:space="preserve">（3）</w:t>
      </w:r>
      <w:r>
        <w:rPr>
          <w:rFonts w:hint="eastAsia" w:ascii="宋体" w:hAnsi="宋体" w:cs="宋体"/>
          <w:sz w:val="24"/>
        </w:rPr>
        <w:t xml:space="preserve">投标供应商</w:t>
      </w:r>
      <w:r>
        <w:rPr>
          <w:rFonts w:hint="eastAsia" w:ascii="宋体" w:hAnsi="宋体" w:cs="宋体"/>
          <w:bCs/>
          <w:sz w:val="24"/>
          <w:lang w:val="zh-CN"/>
        </w:rPr>
        <w:t xml:space="preserve">最</w:t>
      </w:r>
      <w:r>
        <w:rPr>
          <w:rFonts w:hint="eastAsia" w:ascii="宋体" w:hAnsi="宋体" w:cs="宋体"/>
          <w:sz w:val="24"/>
        </w:rPr>
        <w:t xml:space="preserve">近三个月中任意一个月份（不含投标当月）的财务状况报告（资产负债表和利润表）或由会计师事务所出具2023年度或2024年度的财务审计报告和所附已审财务报告</w:t>
      </w:r>
      <w:r>
        <w:rPr>
          <w:rFonts w:hint="eastAsia" w:hAnsi="宋体" w:cs="宋体"/>
          <w:bCs/>
          <w:sz w:val="24"/>
        </w:rPr>
        <w:t xml:space="preserve">；</w:t>
      </w:r>
      <w:r/>
    </w:p>
    <w:p>
      <w:pPr>
        <w:ind w:firstLine="480"/>
        <w:spacing w:line="360" w:lineRule="auto"/>
        <w:rPr>
          <w:rFonts w:ascii="宋体" w:hAnsi="宋体" w:cs="宋体"/>
          <w:b/>
          <w:sz w:val="24"/>
        </w:rPr>
      </w:pPr>
      <w:r>
        <w:rPr>
          <w:rFonts w:hint="eastAsia" w:hAnsi="宋体" w:cs="宋体"/>
          <w:bCs/>
          <w:sz w:val="24"/>
        </w:rPr>
        <w:t xml:space="preserve">（4）</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近三个月中任意一个月份（不含投标当月）的依法缴纳税收的相关材料（提供相关主管部门证明或银行代扣证明）</w:t>
      </w:r>
      <w:r>
        <w:rPr>
          <w:rFonts w:hint="eastAsia" w:hAnsi="宋体" w:cs="宋体"/>
          <w:bCs/>
          <w:sz w:val="24"/>
        </w:rPr>
        <w:t xml:space="preserve">；</w:t>
      </w:r>
      <w:r/>
    </w:p>
    <w:p>
      <w:pPr>
        <w:ind w:firstLine="480"/>
        <w:spacing w:line="360" w:lineRule="auto"/>
        <w:rPr>
          <w:rFonts w:hAnsi="宋体" w:cs="宋体"/>
          <w:bCs/>
          <w:sz w:val="24"/>
        </w:rPr>
      </w:pPr>
      <w:r>
        <w:rPr>
          <w:rFonts w:hint="eastAsia" w:hAnsi="宋体" w:cs="宋体"/>
          <w:bCs/>
          <w:sz w:val="24"/>
        </w:rPr>
        <w:t xml:space="preserve">（5）</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近三个月中任意一个月份（不含投标当月）的依法缴纳社会保障资金的相关材料（提供相关主管部门证明或银行代扣证明）</w:t>
      </w:r>
      <w:r>
        <w:rPr>
          <w:rFonts w:hint="eastAsia" w:hAnsi="宋体" w:cs="宋体"/>
          <w:bCs/>
          <w:sz w:val="24"/>
        </w:rPr>
        <w:t xml:space="preserve">；</w:t>
      </w:r>
      <w:r/>
    </w:p>
    <w:p>
      <w:pPr>
        <w:ind w:firstLine="480"/>
        <w:spacing w:line="360" w:lineRule="auto"/>
        <w:rPr>
          <w:rFonts w:hAnsi="宋体" w:cs="宋体"/>
          <w:bCs/>
          <w:sz w:val="24"/>
        </w:rPr>
      </w:pPr>
      <w:r>
        <w:rPr>
          <w:rFonts w:hint="eastAsia" w:hAnsi="宋体" w:cs="宋体"/>
          <w:bCs/>
          <w:sz w:val="24"/>
        </w:rPr>
        <w:t xml:space="preserve">（6）</w:t>
      </w:r>
      <w:r>
        <w:rPr>
          <w:rFonts w:hint="eastAsia" w:ascii="宋体" w:hAnsi="宋体" w:cs="宋体"/>
          <w:bCs/>
          <w:sz w:val="24"/>
        </w:rPr>
        <w:t xml:space="preserve">投标供应商法定代表人授权委托书（若为法定代表人或负责人或经营者，法定代表人或负责人或经营者姓名必须与营业执照上的一致）；</w:t>
      </w:r>
      <w:r/>
    </w:p>
    <w:p>
      <w:pPr>
        <w:ind w:firstLine="480"/>
        <w:spacing w:line="360" w:lineRule="auto"/>
        <w:rPr>
          <w:rFonts w:ascii="宋体" w:hAnsi="宋体"/>
          <w:b/>
          <w:sz w:val="24"/>
        </w:rPr>
      </w:pPr>
      <w:r>
        <w:rPr>
          <w:rFonts w:hint="eastAsia" w:hAnsi="宋体" w:cs="宋体"/>
          <w:bCs/>
          <w:sz w:val="24"/>
        </w:rPr>
        <w:t xml:space="preserve">（7）</w:t>
      </w:r>
      <w:r>
        <w:rPr>
          <w:rFonts w:hint="eastAsia" w:ascii="宋体" w:hAnsi="宋体" w:cs="宋体"/>
          <w:bCs/>
          <w:sz w:val="24"/>
        </w:rPr>
        <w:t xml:space="preserve">投标供应商法定代表人身份证及法定代表人授权代表身份证</w:t>
      </w:r>
      <w:r>
        <w:rPr>
          <w:rFonts w:hint="eastAsia" w:hAnsi="宋体" w:cs="宋体"/>
          <w:bCs/>
          <w:sz w:val="24"/>
        </w:rPr>
        <w:t xml:space="preserve">；</w:t>
      </w:r>
      <w:r>
        <w:rPr>
          <w:rFonts w:hint="eastAsia" w:ascii="宋体" w:hAnsi="宋体"/>
          <w:b/>
          <w:sz w:val="24"/>
        </w:rPr>
        <w:t xml:space="preserve"> </w:t>
      </w:r>
      <w:r/>
    </w:p>
    <w:p>
      <w:pPr>
        <w:ind w:firstLine="480"/>
        <w:spacing w:line="360" w:lineRule="auto"/>
        <w:rPr>
          <w:rFonts w:ascii="宋体" w:hAnsi="宋体" w:cs="宋体"/>
          <w:b/>
          <w:sz w:val="24"/>
        </w:rPr>
      </w:pPr>
      <w:r>
        <w:rPr>
          <w:rFonts w:hint="eastAsia" w:hAnsi="宋体" w:cs="宋体"/>
          <w:bCs/>
          <w:sz w:val="24"/>
        </w:rPr>
        <w:t xml:space="preserve">（8）</w:t>
      </w:r>
      <w:r>
        <w:rPr>
          <w:rFonts w:hint="eastAsia" w:ascii="宋体" w:hAnsi="宋体" w:cs="宋体"/>
          <w:bCs/>
          <w:sz w:val="24"/>
          <w:lang w:val="zh-CN"/>
        </w:rPr>
        <w:t xml:space="preserve">授权委托人与投标供应商企业签订的劳动合同、由法定的社保收缴部门出具的最近三个月中任意一个月（不含投标当月）的依法缴纳社会保障资金的相关社保证明材料</w:t>
      </w:r>
      <w:r>
        <w:rPr>
          <w:rFonts w:hint="eastAsia" w:ascii="宋体" w:hAnsi="宋体" w:cs="宋体"/>
          <w:bCs/>
          <w:sz w:val="24"/>
          <w:lang w:val="en-US" w:eastAsia="zh-CN"/>
        </w:rPr>
        <w:t xml:space="preserve">原件</w:t>
      </w:r>
      <w:r>
        <w:rPr>
          <w:rFonts w:hint="eastAsia" w:ascii="宋体" w:hAnsi="宋体" w:cs="宋体"/>
          <w:bCs/>
          <w:sz w:val="24"/>
          <w:lang w:val="zh-CN"/>
        </w:rPr>
        <w:t xml:space="preserve">扫描件加盖公章，社保证明材料是指含有县（区）级及以上社保部门电子公章或带可验证二维码的社会保险证明原件或打印件，如投标供应商为新成立企业，社保缴费月数不足三个月，则提供自公司成立以来至最近一个月依法缴纳社会保障资金的相关材料；</w:t>
      </w:r>
      <w:r>
        <w:rPr>
          <w:rFonts w:hint="eastAsia" w:ascii="宋体" w:hAnsi="宋体" w:cs="宋体"/>
          <w:b/>
          <w:sz w:val="24"/>
        </w:rPr>
        <w:t xml:space="preserve"> </w:t>
      </w:r>
      <w:r/>
    </w:p>
    <w:p>
      <w:pPr>
        <w:ind w:firstLine="480"/>
        <w:spacing w:line="360" w:lineRule="auto"/>
        <w:rPr>
          <w:rFonts w:ascii="宋体" w:hAnsi="宋体" w:cs="宋体"/>
          <w:sz w:val="24"/>
        </w:rPr>
      </w:pPr>
      <w:r>
        <w:rPr>
          <w:rFonts w:hint="eastAsia" w:hAnsi="宋体" w:cs="宋体"/>
          <w:bCs/>
          <w:sz w:val="24"/>
        </w:rPr>
        <w:t xml:space="preserve">（9）</w:t>
      </w:r>
      <w:r>
        <w:rPr>
          <w:rFonts w:hint="eastAsia" w:ascii="宋体" w:hAnsi="宋体" w:cs="宋体"/>
          <w:sz w:val="24"/>
        </w:rPr>
        <w:t xml:space="preserve">投标供应商有效期内的《医疗机构执业许可证》，所列“诊疗科目”能承担本项目的服务内容（2标段为临床体液、血液、临床化学）； </w:t>
      </w:r>
      <w:r/>
    </w:p>
    <w:p>
      <w:pPr>
        <w:ind w:firstLine="480"/>
        <w:spacing w:line="360" w:lineRule="auto"/>
        <w:rPr>
          <w:rFonts w:hint="eastAsia" w:ascii="宋体" w:hAnsi="宋体" w:eastAsia="宋体" w:cs="宋体"/>
          <w:b/>
          <w:sz w:val="24"/>
          <w:lang w:val="zh-CN" w:eastAsia="zh-CN"/>
        </w:rPr>
      </w:pPr>
      <w:r>
        <w:rPr>
          <w:rFonts w:hint="eastAsia" w:ascii="宋体" w:hAnsi="宋体" w:cs="宋体"/>
          <w:sz w:val="24"/>
        </w:rPr>
        <w:t xml:space="preserve">（10）</w:t>
      </w:r>
      <w:r>
        <w:rPr>
          <w:rFonts w:hint="eastAsia" w:ascii="宋体" w:hAnsi="宋体"/>
          <w:sz w:val="24"/>
        </w:rPr>
        <w:t xml:space="preserve">承诺书</w:t>
      </w:r>
      <w:r>
        <w:rPr>
          <w:rFonts w:hint="eastAsia" w:ascii="宋体" w:hAnsi="宋体"/>
          <w:sz w:val="24"/>
          <w:lang w:eastAsia="zh-CN"/>
        </w:rPr>
        <w:t xml:space="preserve">。</w:t>
      </w:r>
      <w:r/>
    </w:p>
    <w:p>
      <w:pPr>
        <w:ind w:firstLine="480"/>
        <w:jc w:val="left"/>
        <w:spacing w:line="360" w:lineRule="auto"/>
        <w:widowControl/>
        <w:tabs>
          <w:tab w:val="left" w:pos="0" w:leader="none"/>
        </w:tabs>
        <w:rPr>
          <w:rFonts w:ascii="宋体" w:hAnsi="宋体" w:cs="宋体"/>
        </w:rPr>
      </w:pPr>
      <w:r>
        <w:rPr>
          <w:rFonts w:hint="eastAsia" w:ascii="宋体" w:hAnsi="宋体" w:cs="宋体"/>
          <w:sz w:val="24"/>
        </w:rPr>
        <w:t xml:space="preserve">1.2补充证明文件：</w:t>
      </w:r>
      <w:r/>
    </w:p>
    <w:p>
      <w:pPr>
        <w:numPr>
          <w:ilvl w:val="0"/>
          <w:numId w:val="3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投标供应商基本情况声明； </w:t>
      </w:r>
      <w:r/>
    </w:p>
    <w:p>
      <w:pPr>
        <w:numPr>
          <w:ilvl w:val="0"/>
          <w:numId w:val="3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sz w:val="24"/>
        </w:rPr>
        <w:t xml:space="preserve">项目配备人员一览表</w:t>
      </w:r>
      <w:r>
        <w:rPr>
          <w:rFonts w:hint="eastAsia" w:ascii="宋体" w:hAnsi="宋体" w:cs="宋体"/>
          <w:bCs/>
          <w:sz w:val="24"/>
        </w:rPr>
        <w:t xml:space="preserve">； </w:t>
      </w:r>
      <w:r/>
    </w:p>
    <w:p>
      <w:pPr>
        <w:numPr>
          <w:ilvl w:val="0"/>
          <w:numId w:val="3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如是中小企业的，提供《中小企业声明函》； </w:t>
      </w:r>
      <w:r/>
    </w:p>
    <w:p>
      <w:pPr>
        <w:numPr>
          <w:ilvl w:val="0"/>
          <w:numId w:val="3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残疾人福利性单位声明函；（供应商为残疾人福利性单位的必须提供）</w:t>
      </w:r>
      <w:r/>
    </w:p>
    <w:p>
      <w:pPr>
        <w:numPr>
          <w:ilvl w:val="0"/>
          <w:numId w:val="3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省级以上监狱管理局、戒毒管理局（含新疆生产建设兵团）出具的属于监狱企业的证明文件</w:t>
      </w:r>
      <w:r>
        <w:rPr>
          <w:rFonts w:hint="eastAsia" w:hAnsi="宋体" w:cs="宋体"/>
          <w:bCs/>
          <w:sz w:val="24"/>
        </w:rPr>
        <w:t xml:space="preserve">；（供应商为监狱企业的必须提供）</w:t>
      </w:r>
      <w:r/>
    </w:p>
    <w:p>
      <w:pPr>
        <w:numPr>
          <w:ilvl w:val="0"/>
          <w:numId w:val="3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要求采购人提供的配合；（如有自拟，自行添加）</w:t>
      </w:r>
      <w:r/>
    </w:p>
    <w:p>
      <w:pPr>
        <w:numPr>
          <w:ilvl w:val="0"/>
          <w:numId w:val="37"/>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投标供应商认为必须提供的其他证明材料；（参考评分标准）</w:t>
      </w:r>
      <w:r/>
    </w:p>
    <w:p>
      <w:pPr>
        <w:ind w:firstLine="480"/>
        <w:spacing w:line="360" w:lineRule="auto"/>
        <w:rPr>
          <w:rFonts w:ascii="宋体" w:hAnsi="宋体" w:cs="宋体"/>
          <w:b/>
          <w:bCs/>
          <w:sz w:val="24"/>
        </w:rPr>
      </w:pPr>
      <w:r>
        <w:rPr>
          <w:rFonts w:hint="eastAsia" w:ascii="宋体" w:hAnsi="宋体" w:cs="宋体"/>
          <w:b/>
          <w:bCs/>
          <w:sz w:val="24"/>
        </w:rPr>
        <w:t xml:space="preserve">2.投标函 </w:t>
      </w:r>
      <w:r/>
    </w:p>
    <w:p>
      <w:pPr>
        <w:numPr>
          <w:ilvl w:val="0"/>
          <w:numId w:val="3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投标函；</w:t>
      </w:r>
      <w:r/>
    </w:p>
    <w:p>
      <w:pPr>
        <w:numPr>
          <w:ilvl w:val="0"/>
          <w:numId w:val="3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商务条款偏离表；</w:t>
      </w:r>
      <w:r/>
    </w:p>
    <w:p>
      <w:pPr>
        <w:numPr>
          <w:ilvl w:val="0"/>
          <w:numId w:val="3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服务要求响应表</w:t>
      </w:r>
      <w:r>
        <w:rPr>
          <w:rFonts w:hint="eastAsia" w:ascii="宋体" w:hAnsi="宋体" w:cs="宋体"/>
          <w:bCs/>
          <w:sz w:val="24"/>
          <w:lang w:eastAsia="zh-CN"/>
        </w:rPr>
        <w:t xml:space="preserve">；</w:t>
      </w:r>
      <w:r/>
    </w:p>
    <w:p>
      <w:pPr>
        <w:numPr>
          <w:ilvl w:val="0"/>
          <w:numId w:val="38"/>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中标标段优先顺序承诺函；</w:t>
      </w:r>
      <w:r/>
    </w:p>
    <w:p>
      <w:pPr>
        <w:ind w:firstLine="480"/>
        <w:spacing w:line="360" w:lineRule="auto"/>
        <w:rPr>
          <w:rFonts w:ascii="宋体" w:hAnsi="宋体" w:cs="宋体"/>
          <w:b/>
          <w:bCs/>
          <w:sz w:val="24"/>
        </w:rPr>
      </w:pPr>
      <w:r>
        <w:rPr>
          <w:rFonts w:hint="eastAsia" w:ascii="宋体" w:hAnsi="宋体" w:cs="宋体"/>
          <w:b/>
          <w:bCs/>
          <w:sz w:val="24"/>
        </w:rPr>
        <w:t xml:space="preserve">3.报价文件</w:t>
      </w:r>
      <w:r/>
    </w:p>
    <w:p>
      <w:pPr>
        <w:numPr>
          <w:ilvl w:val="0"/>
          <w:numId w:val="3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开标一览表；</w:t>
      </w:r>
      <w:r/>
    </w:p>
    <w:p>
      <w:pPr>
        <w:numPr>
          <w:ilvl w:val="0"/>
          <w:numId w:val="36"/>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明细报价表；</w:t>
      </w:r>
      <w:r/>
    </w:p>
    <w:p>
      <w:pPr>
        <w:ind w:firstLine="480"/>
        <w:spacing w:line="360" w:lineRule="auto"/>
        <w:rPr>
          <w:rFonts w:ascii="宋体" w:hAnsi="宋体" w:cs="宋体"/>
          <w:sz w:val="24"/>
        </w:rPr>
      </w:pPr>
      <w:r>
        <w:rPr>
          <w:rFonts w:hint="eastAsia" w:ascii="宋体" w:hAnsi="宋体" w:cs="宋体"/>
          <w:b/>
          <w:sz w:val="24"/>
        </w:rPr>
        <w:t xml:space="preserve">暗标部分：</w:t>
      </w:r>
      <w:r/>
    </w:p>
    <w:p>
      <w:pPr>
        <w:ind w:firstLine="480"/>
        <w:spacing w:line="360" w:lineRule="auto"/>
        <w:rPr>
          <w:rFonts w:ascii="宋体" w:hAnsi="宋体" w:cs="宋体"/>
          <w:b/>
          <w:bCs/>
          <w:sz w:val="24"/>
        </w:rPr>
      </w:pPr>
      <w:r>
        <w:rPr>
          <w:rFonts w:hint="eastAsia" w:ascii="宋体" w:hAnsi="宋体" w:cs="宋体"/>
          <w:b/>
          <w:bCs/>
          <w:sz w:val="24"/>
        </w:rPr>
        <w:t xml:space="preserve">4.服务方案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（1）样本运输方案</w:t>
      </w:r>
      <w:r/>
    </w:p>
    <w:p>
      <w:pPr>
        <w:numPr>
          <w:ilvl w:val="255"/>
          <w:numId w:val="0"/>
        </w:numPr>
        <w:ind w:firstLine="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（2）检测服务方案</w:t>
      </w:r>
      <w:r/>
    </w:p>
    <w:p>
      <w:pPr>
        <w:numPr>
          <w:ilvl w:val="255"/>
          <w:numId w:val="0"/>
        </w:numPr>
        <w:ind w:firstLine="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（3）售后服务方案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（4）服务的便捷性方案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（5）数据保密方案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（6）质量控制方案</w:t>
      </w:r>
      <w:r/>
    </w:p>
    <w:p>
      <w:pPr>
        <w:numPr>
          <w:ilvl w:val="255"/>
          <w:numId w:val="0"/>
        </w:numPr>
        <w:ind w:left="420"/>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（7）特色服务和承诺</w:t>
      </w:r>
      <w:r/>
    </w:p>
    <w:p>
      <w:pPr>
        <w:ind w:firstLine="480"/>
        <w:spacing w:line="360" w:lineRule="auto"/>
        <w:tabs>
          <w:tab w:val="left" w:pos="525" w:leader="none"/>
          <w:tab w:val="left" w:pos="945" w:leader="none"/>
        </w:tabs>
        <w:rPr>
          <w:rFonts w:ascii="宋体" w:hAnsi="宋体"/>
          <w:bCs/>
          <w:color w:val="000000"/>
          <w:sz w:val="24"/>
        </w:rPr>
      </w:pPr>
      <w:r>
        <w:rPr>
          <w:rFonts w:hint="eastAsia" w:ascii="宋体" w:hAnsi="宋体"/>
          <w:color w:val="000000"/>
          <w:sz w:val="24"/>
        </w:rPr>
        <w:t xml:space="preserve">三、我方同意按照招标文件中的规定，本投标文件投标有效期限为投标截止之日起90天。</w:t>
      </w:r>
      <w:r/>
    </w:p>
    <w:p>
      <w:pPr>
        <w:ind w:firstLine="480"/>
        <w:spacing w:line="360" w:lineRule="auto"/>
        <w:rPr>
          <w:rFonts w:ascii="宋体" w:hAnsi="宋体"/>
          <w:color w:val="000000"/>
          <w:sz w:val="24"/>
        </w:rPr>
      </w:pPr>
      <w:r>
        <w:rPr>
          <w:rFonts w:hint="eastAsia" w:ascii="宋体" w:hAnsi="宋体"/>
          <w:color w:val="000000"/>
          <w:sz w:val="24"/>
        </w:rPr>
        <w:t xml:space="preserve">四、如果我方的投标文件被接受，我方将履行招标文件中规定的每一项要求，按期、按质、按量，完成服务任务。</w:t>
      </w:r>
      <w:r/>
    </w:p>
    <w:p>
      <w:pPr>
        <w:ind w:firstLine="480"/>
        <w:spacing w:line="360" w:lineRule="auto"/>
        <w:rPr>
          <w:rFonts w:ascii="宋体" w:hAnsi="宋体"/>
          <w:color w:val="000000"/>
          <w:sz w:val="24"/>
        </w:rPr>
      </w:pPr>
      <w:r>
        <w:rPr>
          <w:rFonts w:hint="eastAsia" w:ascii="宋体" w:hAnsi="宋体"/>
          <w:color w:val="000000"/>
          <w:sz w:val="24"/>
        </w:rPr>
        <w:t xml:space="preserve">五、我方认为你们有权决定中标供应商。</w:t>
      </w:r>
      <w:r/>
    </w:p>
    <w:p>
      <w:pPr>
        <w:ind w:firstLine="480"/>
        <w:spacing w:line="360" w:lineRule="auto"/>
        <w:rPr>
          <w:rFonts w:ascii="宋体" w:hAnsi="宋体"/>
          <w:color w:val="000000"/>
          <w:sz w:val="24"/>
        </w:rPr>
      </w:pPr>
      <w:r>
        <w:rPr>
          <w:rFonts w:hint="eastAsia" w:ascii="宋体" w:hAnsi="宋体"/>
          <w:color w:val="000000"/>
          <w:sz w:val="24"/>
        </w:rPr>
        <w:t xml:space="preserve">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olor w:val="000000"/>
          <w:sz w:val="24"/>
        </w:rPr>
      </w:pPr>
      <w:r>
        <w:rPr>
          <w:rFonts w:hint="eastAsia" w:ascii="宋体" w:hAnsi="宋体"/>
          <w:color w:val="000000"/>
          <w:sz w:val="24"/>
        </w:rPr>
        <w:t xml:space="preserve">七、我方认可并保证遵守招标文件的所有规定，放弃对招标文件提出质疑的权利。</w:t>
      </w:r>
      <w:r/>
    </w:p>
    <w:p>
      <w:pPr>
        <w:ind w:firstLine="480"/>
        <w:spacing w:line="360" w:lineRule="auto"/>
        <w:rPr>
          <w:rFonts w:ascii="宋体" w:hAnsi="宋体"/>
          <w:color w:val="000000"/>
          <w:sz w:val="24"/>
        </w:rPr>
      </w:pPr>
      <w:r>
        <w:rPr>
          <w:rFonts w:hint="eastAsia" w:ascii="宋体" w:hAnsi="宋体"/>
          <w:color w:val="000000"/>
          <w:sz w:val="24"/>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ascii="宋体" w:hAnsi="宋体"/>
          <w:color w:val="000000"/>
          <w:sz w:val="24"/>
        </w:rPr>
      </w:pPr>
      <w:r>
        <w:rPr>
          <w:rFonts w:ascii="宋体" w:hAnsi="宋体"/>
          <w:color w:val="000000"/>
          <w:sz w:val="24"/>
        </w:rPr>
      </w:r>
      <w:r/>
    </w:p>
    <w:p>
      <w:pPr>
        <w:spacing w:before="4" w:line="360" w:lineRule="auto"/>
        <w:widowControl/>
        <w:rPr>
          <w:rFonts w:ascii="宋体" w:hAnsi="宋体"/>
          <w:color w:val="000000"/>
          <w:sz w:val="24"/>
        </w:rPr>
      </w:pPr>
      <w:r>
        <w:rPr>
          <w:rFonts w:hint="eastAsia" w:ascii="宋体" w:hAnsi="宋体"/>
          <w:color w:val="000000"/>
          <w:sz w:val="24"/>
        </w:rPr>
        <w:t xml:space="preserve">投标供应商：（盖章）</w:t>
      </w:r>
      <w:r/>
    </w:p>
    <w:p>
      <w:pPr>
        <w:spacing w:before="4" w:line="360" w:lineRule="auto"/>
        <w:widowControl/>
        <w:rPr>
          <w:rFonts w:ascii="宋体" w:hAnsi="宋体"/>
          <w:color w:val="000000"/>
          <w:sz w:val="24"/>
        </w:rPr>
      </w:pPr>
      <w:r>
        <w:rPr>
          <w:rFonts w:hint="eastAsia" w:ascii="宋体" w:hAnsi="宋体"/>
          <w:color w:val="000000"/>
          <w:sz w:val="24"/>
        </w:rPr>
        <w:t xml:space="preserve">法定代表人或委托代理人：（签字或盖章）</w:t>
      </w:r>
      <w:r/>
    </w:p>
    <w:p>
      <w:pPr>
        <w:spacing w:before="4" w:line="360" w:lineRule="auto"/>
        <w:widowControl/>
        <w:rPr>
          <w:rFonts w:ascii="宋体" w:hAnsi="宋体"/>
          <w:color w:val="000000"/>
          <w:sz w:val="24"/>
        </w:rPr>
      </w:pPr>
      <w:r>
        <w:rPr>
          <w:rFonts w:hint="eastAsia" w:ascii="宋体" w:hAnsi="宋体"/>
          <w:color w:val="000000"/>
          <w:sz w:val="24"/>
        </w:rPr>
        <w:t xml:space="preserve">电话：                   传真：               </w:t>
      </w:r>
      <w:r/>
    </w:p>
    <w:p>
      <w:pPr>
        <w:spacing w:before="4" w:line="360" w:lineRule="auto"/>
        <w:widowControl/>
        <w:rPr>
          <w:rFonts w:ascii="宋体" w:hAnsi="宋体"/>
          <w:color w:val="000000"/>
          <w:sz w:val="24"/>
        </w:rPr>
      </w:pPr>
      <w:r>
        <w:rPr>
          <w:rFonts w:hint="eastAsia" w:ascii="宋体" w:hAnsi="宋体"/>
          <w:color w:val="000000"/>
          <w:sz w:val="24"/>
        </w:rPr>
        <w:t xml:space="preserve">地址：                   邮编：</w:t>
      </w:r>
      <w:r/>
    </w:p>
    <w:p>
      <w:pPr>
        <w:spacing w:before="4" w:line="360" w:lineRule="auto"/>
        <w:widowControl/>
        <w:rPr>
          <w:rFonts w:ascii="宋体" w:hAnsi="宋体"/>
          <w:color w:val="000000"/>
          <w:sz w:val="24"/>
        </w:rPr>
      </w:pPr>
      <w:r>
        <w:rPr>
          <w:rFonts w:hint="eastAsia" w:ascii="宋体" w:hAnsi="宋体"/>
          <w:color w:val="000000"/>
          <w:sz w:val="24"/>
        </w:rPr>
        <w:t xml:space="preserve">开户名称：               </w:t>
      </w:r>
      <w:r/>
    </w:p>
    <w:p>
      <w:pPr>
        <w:spacing w:before="4" w:line="360" w:lineRule="auto"/>
        <w:widowControl/>
        <w:rPr>
          <w:rFonts w:ascii="宋体" w:hAnsi="宋体"/>
          <w:color w:val="000000"/>
          <w:sz w:val="24"/>
        </w:rPr>
      </w:pPr>
      <w:r>
        <w:rPr>
          <w:rFonts w:hint="eastAsia" w:ascii="宋体" w:hAnsi="宋体"/>
          <w:color w:val="000000"/>
          <w:sz w:val="24"/>
        </w:rPr>
        <w:t xml:space="preserve">开户银行：                 </w:t>
      </w:r>
      <w:r/>
    </w:p>
    <w:p>
      <w:pPr>
        <w:spacing w:before="4" w:line="360" w:lineRule="auto"/>
        <w:widowControl/>
        <w:rPr>
          <w:rFonts w:ascii="宋体" w:hAnsi="宋体"/>
          <w:color w:val="000000"/>
          <w:sz w:val="24"/>
        </w:rPr>
      </w:pPr>
      <w:r>
        <w:rPr>
          <w:rFonts w:hint="eastAsia" w:ascii="宋体" w:hAnsi="宋体"/>
          <w:color w:val="000000"/>
          <w:sz w:val="24"/>
        </w:rPr>
        <w:t xml:space="preserve">开户账号：</w:t>
      </w:r>
      <w:r/>
    </w:p>
    <w:p>
      <w:pPr>
        <w:spacing w:before="4" w:line="360" w:lineRule="auto"/>
        <w:widowControl/>
        <w:rPr>
          <w:rFonts w:hint="eastAsia" w:ascii="宋体" w:hAnsi="宋体"/>
          <w:color w:val="000000"/>
          <w:sz w:val="24"/>
        </w:rPr>
      </w:pPr>
      <w:r>
        <w:rPr>
          <w:rFonts w:hint="eastAsia" w:ascii="宋体" w:hAnsi="宋体"/>
          <w:color w:val="000000"/>
          <w:sz w:val="24"/>
        </w:rPr>
      </w:r>
      <w:r/>
    </w:p>
    <w:p>
      <w:pPr>
        <w:spacing w:before="4" w:line="360" w:lineRule="auto"/>
        <w:widowControl/>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842"/>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rPr>
          <w:rFonts w:hint="eastAsia"/>
        </w:rPr>
      </w:pPr>
      <w:r>
        <w:rPr>
          <w:rFonts w:hint="eastAsia"/>
        </w:rPr>
      </w:r>
      <w:r/>
    </w:p>
    <w:p>
      <w:pPr>
        <w:jc w:val="left"/>
        <w:rPr>
          <w:rFonts w:ascii="黑体" w:eastAsia="黑体"/>
          <w:b/>
          <w:color w:val="000000"/>
          <w:sz w:val="24"/>
          <w:szCs w:val="30"/>
        </w:rPr>
        <w:outlineLvl w:val="0"/>
      </w:pPr>
      <w:r/>
      <w:bookmarkStart w:id="26" w:name="_Toc26058"/>
      <w:r/>
      <w:bookmarkStart w:id="27" w:name="_Toc21650"/>
      <w:r>
        <w:rPr>
          <w:rFonts w:hint="eastAsia" w:ascii="黑体" w:eastAsia="黑体"/>
          <w:b/>
          <w:color w:val="000000"/>
          <w:sz w:val="24"/>
          <w:szCs w:val="30"/>
        </w:rPr>
        <w:t xml:space="preserve">（九）开标一览表（格式）：</w:t>
      </w:r>
      <w:bookmarkEnd w:id="26"/>
      <w:r/>
      <w:bookmarkEnd w:id="27"/>
      <w:r/>
      <w:r/>
    </w:p>
    <w:p>
      <w:r/>
      <w:r/>
    </w:p>
    <w:p>
      <w:pPr>
        <w:pStyle w:val="782"/>
        <w:jc w:val="center"/>
        <w:spacing w:line="360" w:lineRule="exact"/>
      </w:pPr>
      <w:r>
        <w:rPr>
          <w:rFonts w:hint="eastAsia"/>
        </w:rPr>
        <w:t xml:space="preserve">开标一览表</w:t>
      </w:r>
      <w:r/>
    </w:p>
    <w:p>
      <w:pPr>
        <w:spacing w:line="300" w:lineRule="auto"/>
        <w:rPr>
          <w:rFonts w:hint="eastAsia" w:ascii="宋体" w:hAnsi="宋体" w:eastAsia="宋体"/>
          <w:color w:val="000000"/>
          <w:lang w:eastAsia="zh-CN"/>
        </w:rPr>
      </w:pPr>
      <w:r>
        <w:rPr>
          <w:rFonts w:hint="eastAsia" w:ascii="宋体" w:hAnsi="宋体"/>
          <w:color w:val="000000"/>
          <w:sz w:val="24"/>
        </w:rPr>
        <w:t xml:space="preserve">投标供应商全称（加盖公章）：                 </w:t>
      </w:r>
      <w:r>
        <w:rPr>
          <w:rFonts w:hint="eastAsia" w:ascii="宋体" w:hAnsi="宋体"/>
          <w:color w:val="000000"/>
          <w:sz w:val="24"/>
          <w:lang w:eastAsia="zh-CN"/>
        </w:rPr>
        <w:t xml:space="preserve">项目编号：</w:t>
      </w:r>
      <w:r/>
    </w:p>
    <w:tbl>
      <w:tblPr>
        <w:tblStyle w:val="790"/>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6184"/>
      </w:tblGrid>
      <w:tr>
        <w:trPr>
          <w:cantSplit/>
          <w:jc w:val="center"/>
          <w:trHeight w:val="899"/>
        </w:trPr>
        <w:tc>
          <w:tcPr>
            <w:tcW w:w="2767"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项目</w:t>
            </w:r>
            <w:r/>
          </w:p>
        </w:tc>
        <w:tc>
          <w:tcPr>
            <w:tcW w:w="6184" w:type="dxa"/>
            <w:vAlign w:val="center"/>
            <w:textDirection w:val="lrTb"/>
            <w:noWrap/>
          </w:tcPr>
          <w:p>
            <w:pPr>
              <w:jc w:val="center"/>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 </w:t>
            </w:r>
            <w:r>
              <w:rPr>
                <w:rFonts w:hint="eastAsia" w:ascii="宋体" w:hAnsi="宋体" w:cs="宋体"/>
                <w:color w:val="000000"/>
                <w:sz w:val="24"/>
                <w:lang w:eastAsia="zh-CN"/>
              </w:rPr>
              <w:t xml:space="preserve">血液疾病临床检测项目</w:t>
            </w:r>
            <w:r/>
          </w:p>
        </w:tc>
      </w:tr>
      <w:tr>
        <w:trPr>
          <w:cantSplit/>
          <w:jc w:val="center"/>
          <w:trHeight w:val="1496"/>
        </w:trPr>
        <w:tc>
          <w:tcPr>
            <w:shd w:val="clear" w:color="auto" w:fill="auto"/>
            <w:tcW w:w="2767" w:type="dxa"/>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bidi="ar"/>
              </w:rPr>
              <w:t xml:space="preserve">投标</w:t>
            </w:r>
            <w:r>
              <w:rPr>
                <w:rFonts w:hint="eastAsia" w:ascii="宋体" w:hAnsi="宋体" w:cs="宋体"/>
                <w:color w:val="000000"/>
                <w:sz w:val="24"/>
                <w:lang w:val="en-US" w:eastAsia="zh-CN" w:bidi="ar"/>
              </w:rPr>
              <w:t xml:space="preserve">优惠率（%）</w:t>
            </w:r>
            <w:r/>
          </w:p>
        </w:tc>
        <w:tc>
          <w:tcPr>
            <w:shd w:val="clear" w:color="auto" w:fill="auto"/>
            <w:tcW w:w="6184" w:type="dxa"/>
            <w:vAlign w:val="center"/>
            <w:textDirection w:val="lrTb"/>
            <w:noWrap/>
          </w:tcPr>
          <w:p>
            <w:pP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大写：</w:t>
            </w:r>
            <w:r/>
          </w:p>
          <w:p>
            <w:pPr>
              <w:pStyle w:val="854"/>
              <w:spacing w:line="360" w:lineRule="auto"/>
              <w:rPr>
                <w:rFonts w:hint="default" w:eastAsia="宋体"/>
                <w:lang w:val="en-US" w:eastAsia="zh-CN"/>
              </w:rPr>
            </w:pPr>
            <w:r>
              <w:rPr>
                <w:rFonts w:hint="eastAsia" w:ascii="宋体" w:hAnsi="宋体" w:eastAsia="宋体" w:cs="宋体"/>
                <w:color w:val="000000"/>
                <w:sz w:val="24"/>
                <w:lang w:bidi="ar"/>
              </w:rPr>
              <w:t xml:space="preserve">小写：</w:t>
            </w:r>
            <w:r>
              <w:rPr>
                <w:rFonts w:hint="eastAsia" w:ascii="宋体" w:hAnsi="宋体" w:eastAsia="宋体" w:cs="宋体"/>
                <w:color w:val="000000"/>
                <w:sz w:val="24"/>
                <w:lang w:val="en-US" w:eastAsia="zh-CN" w:bidi="ar"/>
              </w:rPr>
              <w:t xml:space="preserve">   %</w:t>
            </w:r>
            <w:r/>
          </w:p>
        </w:tc>
      </w:tr>
    </w:tbl>
    <w:p>
      <w:pPr>
        <w:spacing w:line="300" w:lineRule="auto"/>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法定代表人或授权代表签字和盖章：               日期：   年   月   日</w:t>
      </w:r>
      <w:r/>
    </w:p>
    <w:p>
      <w:pPr>
        <w:ind w:firstLine="480"/>
        <w:spacing w:line="360" w:lineRule="auto"/>
        <w:rPr>
          <w:rFonts w:ascii="宋体" w:hAnsi="宋体"/>
          <w:color w:val="000000"/>
          <w:sz w:val="24"/>
        </w:rPr>
      </w:pPr>
      <w:r>
        <w:rPr>
          <w:rFonts w:ascii="宋体" w:hAnsi="宋体"/>
          <w:color w:val="000000"/>
          <w:sz w:val="24"/>
        </w:rPr>
      </w:r>
      <w:r/>
    </w:p>
    <w:p>
      <w:pPr>
        <w:rPr>
          <w:rFonts w:ascii="黑体" w:eastAsia="黑体"/>
          <w:b/>
          <w:color w:val="000000"/>
          <w:sz w:val="24"/>
          <w:szCs w:val="30"/>
        </w:rPr>
      </w:pPr>
      <w:r>
        <w:rPr>
          <w:rFonts w:ascii="黑体" w:eastAsia="黑体"/>
          <w:b/>
          <w:color w:val="000000"/>
          <w:sz w:val="24"/>
          <w:szCs w:val="30"/>
        </w:rPr>
      </w:r>
      <w:r/>
    </w:p>
    <w:p>
      <w:pPr>
        <w:rPr>
          <w:rFonts w:ascii="黑体" w:eastAsia="黑体"/>
          <w:b/>
          <w:color w:val="000000"/>
          <w:sz w:val="24"/>
          <w:szCs w:val="30"/>
        </w:rPr>
      </w:pPr>
      <w:r>
        <w:rPr>
          <w:rFonts w:ascii="黑体" w:eastAsia="黑体"/>
          <w:b/>
          <w:color w:val="000000"/>
          <w:sz w:val="24"/>
          <w:szCs w:val="30"/>
        </w:rPr>
      </w:r>
      <w:r/>
    </w:p>
    <w:p>
      <w:pPr>
        <w:ind w:left="843" w:hanging="843"/>
        <w:rPr>
          <w:rFonts w:asciiTheme="minorEastAsia" w:hAnsiTheme="minorEastAsia" w:eastAsiaTheme="minorEastAsia" w:cstheme="minorEastAsia"/>
          <w:b/>
          <w:color w:val="000000"/>
          <w:sz w:val="24"/>
          <w:szCs w:val="30"/>
        </w:rPr>
      </w:pPr>
      <w:r>
        <w:rPr>
          <w:rFonts w:hint="eastAsia" w:asciiTheme="minorEastAsia" w:hAnsiTheme="minorEastAsia" w:eastAsiaTheme="minorEastAsia" w:cstheme="minorEastAsia"/>
          <w:b/>
          <w:color w:val="000000"/>
          <w:sz w:val="24"/>
          <w:szCs w:val="30"/>
        </w:rPr>
        <w:t xml:space="preserve">注：</w:t>
      </w:r>
      <w:r/>
    </w:p>
    <w:p>
      <w:pPr>
        <w:ind w:left="239" w:firstLine="477"/>
        <w:rPr>
          <w:rFonts w:asciiTheme="minorEastAsia" w:hAnsiTheme="minorEastAsia" w:eastAsiaTheme="minorEastAsia" w:cstheme="minorEastAsia"/>
          <w:b/>
          <w:color w:val="000000"/>
          <w:sz w:val="24"/>
          <w:szCs w:val="30"/>
        </w:rPr>
      </w:pPr>
      <w:r>
        <w:rPr>
          <w:rFonts w:hint="eastAsia" w:asciiTheme="minorEastAsia" w:hAnsiTheme="minorEastAsia" w:eastAsiaTheme="minorEastAsia" w:cstheme="minorEastAsia"/>
          <w:b/>
          <w:color w:val="000000"/>
          <w:sz w:val="24"/>
          <w:szCs w:val="30"/>
        </w:rPr>
        <w:t xml:space="preserve">（1）如开标一览表格式与“苏采云”系统中提供的格式不一致，以“苏采云”系统中提供的格式为准。</w:t>
      </w:r>
      <w:r/>
    </w:p>
    <w:p>
      <w:pPr>
        <w:ind w:left="239" w:firstLine="477"/>
        <w:rPr>
          <w:rFonts w:asciiTheme="minorEastAsia" w:hAnsiTheme="minorEastAsia" w:eastAsiaTheme="minorEastAsia" w:cstheme="minorEastAsia"/>
          <w:b/>
          <w:color w:val="000000"/>
          <w:sz w:val="24"/>
          <w:szCs w:val="30"/>
        </w:rPr>
      </w:pPr>
      <w:r>
        <w:rPr>
          <w:rFonts w:hint="eastAsia" w:asciiTheme="minorEastAsia" w:hAnsiTheme="minorEastAsia" w:eastAsiaTheme="minorEastAsia" w:cstheme="minorEastAsia"/>
          <w:b/>
          <w:color w:val="000000"/>
          <w:sz w:val="24"/>
          <w:szCs w:val="30"/>
        </w:rPr>
        <w:t xml:space="preserve">（2）开标一览表中的内容应与投标函内容一致，否则评标时一律按开标一览表中内容为准，开标一览表中必须盖章或签字。</w:t>
      </w:r>
      <w:r/>
    </w:p>
    <w:p>
      <w:pPr>
        <w:ind w:left="239" w:firstLine="477"/>
        <w:rPr>
          <w:rFonts w:ascii="黑体" w:eastAsia="黑体"/>
          <w:b/>
          <w:color w:val="000000"/>
          <w:sz w:val="24"/>
          <w:szCs w:val="30"/>
        </w:rPr>
      </w:pPr>
      <w:r>
        <w:rPr>
          <w:rFonts w:hint="eastAsia" w:ascii="黑体" w:eastAsia="黑体"/>
          <w:b/>
          <w:color w:val="000000"/>
          <w:sz w:val="24"/>
          <w:szCs w:val="30"/>
        </w:rPr>
        <w:br w:type="page" w:clear="all"/>
      </w:r>
      <w:r/>
    </w:p>
    <w:p>
      <w:pPr>
        <w:pStyle w:val="803"/>
        <w:rPr>
          <w:rFonts w:ascii="黑体" w:eastAsia="黑体"/>
          <w:b/>
          <w:color w:val="000000"/>
          <w:sz w:val="24"/>
          <w:szCs w:val="30"/>
        </w:rPr>
        <w:sectPr>
          <w:footnotePr/>
          <w:endnotePr/>
          <w:type w:val="nextPage"/>
          <w:pgSz w:w="11905" w:h="16838" w:orient="portrait"/>
          <w:pgMar w:top="1440" w:right="1803" w:bottom="1440" w:left="1803" w:header="851" w:footer="992" w:gutter="0"/>
          <w:cols w:num="1" w:sep="0" w:space="0" w:equalWidth="1"/>
          <w:docGrid w:linePitch="360"/>
        </w:sectPr>
      </w:pPr>
      <w:r>
        <w:rPr>
          <w:rFonts w:ascii="黑体" w:eastAsia="黑体"/>
          <w:b/>
          <w:color w:val="000000"/>
          <w:sz w:val="24"/>
          <w:szCs w:val="30"/>
        </w:rPr>
      </w:r>
      <w:r/>
    </w:p>
    <w:p>
      <w:pPr>
        <w:pStyle w:val="803"/>
        <w:rPr>
          <w:rFonts w:ascii="黑体" w:eastAsia="黑体"/>
          <w:b/>
          <w:color w:val="000000"/>
          <w:sz w:val="24"/>
          <w:szCs w:val="30"/>
        </w:rPr>
      </w:pPr>
      <w:r>
        <w:rPr>
          <w:rFonts w:hint="eastAsia" w:ascii="黑体" w:eastAsia="黑体"/>
          <w:b/>
          <w:color w:val="000000"/>
          <w:sz w:val="24"/>
          <w:szCs w:val="30"/>
        </w:rPr>
        <w:t xml:space="preserve">（十）明细报价表（格式）</w:t>
      </w:r>
      <w:r/>
    </w:p>
    <w:p>
      <w:pPr>
        <w:rPr>
          <w:rFonts w:ascii="黑体" w:eastAsia="黑体"/>
          <w:b/>
          <w:color w:val="000000"/>
          <w:sz w:val="24"/>
          <w:szCs w:val="30"/>
        </w:rPr>
      </w:pPr>
      <w:r>
        <w:rPr>
          <w:rFonts w:ascii="黑体" w:eastAsia="黑体"/>
          <w:b/>
          <w:color w:val="000000"/>
          <w:sz w:val="24"/>
          <w:szCs w:val="30"/>
        </w:rPr>
      </w:r>
      <w:r/>
    </w:p>
    <w:p>
      <w:pPr>
        <w:pStyle w:val="854"/>
        <w:jc w:val="center"/>
        <w:rPr>
          <w:rFonts w:ascii="宋体" w:hAnsi="宋体" w:eastAsia="宋体" w:cs="宋体"/>
          <w:b/>
          <w:color w:val="000000"/>
          <w:sz w:val="32"/>
          <w:szCs w:val="36"/>
        </w:rPr>
      </w:pPr>
      <w:r>
        <w:rPr>
          <w:rFonts w:hint="eastAsia" w:ascii="宋体" w:hAnsi="宋体" w:eastAsia="宋体" w:cs="宋体"/>
          <w:b/>
          <w:color w:val="000000"/>
          <w:sz w:val="32"/>
          <w:szCs w:val="36"/>
        </w:rPr>
        <w:t xml:space="preserve">明细报价表</w:t>
      </w:r>
      <w:r/>
    </w:p>
    <w:p>
      <w:pPr>
        <w:spacing w:line="400" w:lineRule="exact"/>
        <w:rPr>
          <w:rFonts w:ascii="宋体" w:hAnsi="宋体"/>
          <w:bCs/>
          <w:sz w:val="24"/>
        </w:rPr>
      </w:pPr>
      <w:r>
        <w:rPr>
          <w:rFonts w:hint="eastAsia" w:ascii="宋体" w:hAnsi="宋体"/>
          <w:bCs/>
          <w:sz w:val="24"/>
        </w:rPr>
        <w:t xml:space="preserve">项目编号：</w:t>
      </w:r>
      <w:r/>
    </w:p>
    <w:p>
      <w:pPr>
        <w:spacing w:line="400" w:lineRule="exact"/>
        <w:rPr>
          <w:rFonts w:hint="eastAsia" w:ascii="宋体" w:hAnsi="宋体"/>
          <w:bCs/>
          <w:sz w:val="24"/>
          <w:lang w:val="en-US" w:eastAsia="zh-CN"/>
        </w:rPr>
      </w:pPr>
      <w:r>
        <w:rPr>
          <w:rFonts w:hint="eastAsia" w:ascii="宋体" w:hAnsi="宋体"/>
          <w:bCs/>
          <w:sz w:val="24"/>
          <w:lang w:val="en-US" w:eastAsia="zh-CN"/>
        </w:rPr>
        <w:t xml:space="preserve">项目名称：</w:t>
      </w:r>
      <w:r/>
    </w:p>
    <w:p>
      <w:pPr>
        <w:spacing w:line="240" w:lineRule="auto"/>
        <w:rPr>
          <w:rFonts w:ascii="宋体" w:hAnsi="宋体"/>
          <w:bCs/>
          <w:sz w:val="24"/>
        </w:rPr>
      </w:pPr>
      <w:r>
        <w:rPr>
          <w:rFonts w:hint="eastAsia" w:ascii="宋体" w:hAnsi="宋体" w:eastAsia="宋体" w:cs="Times New Roman"/>
          <w:color w:val="auto"/>
          <w:sz w:val="24"/>
          <w:highlight w:val="none"/>
          <w:lang w:val="en-US" w:eastAsia="zh-CN"/>
        </w:rPr>
        <w:t xml:space="preserve">标段号：</w:t>
      </w:r>
      <w:r>
        <w:rPr>
          <w:rFonts w:hint="eastAsia" w:ascii="宋体" w:hAnsi="宋体"/>
          <w:bCs/>
          <w:sz w:val="24"/>
        </w:rPr>
        <w:t xml:space="preserve">                                  </w:t>
      </w:r>
      <w:r/>
    </w:p>
    <w:tbl>
      <w:tblPr>
        <w:tblStyle w:val="790"/>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8"/>
        <w:gridCol w:w="81"/>
        <w:gridCol w:w="4814"/>
        <w:gridCol w:w="1170"/>
        <w:gridCol w:w="2021"/>
        <w:gridCol w:w="1325"/>
      </w:tblGrid>
      <w:tr>
        <w:trPr>
          <w:cantSplit/>
          <w:jc w:val="center"/>
          <w:trHeight w:val="1360"/>
        </w:trPr>
        <w:tc>
          <w:tcPr>
            <w:gridSpan w:val="2"/>
            <w:tcMar>
              <w:left w:w="15" w:type="dxa"/>
              <w:top w:w="15" w:type="dxa"/>
              <w:right w:w="15" w:type="dxa"/>
              <w:bottom w:w="0" w:type="dxa"/>
            </w:tcMar>
            <w:tcW w:w="719" w:type="dxa"/>
            <w:vAlign w:val="center"/>
            <w:textDirection w:val="lrTb"/>
            <w:noWrap/>
          </w:tcPr>
          <w:p>
            <w:pPr>
              <w:jc w:val="center"/>
              <w:spacing w:before="5"/>
              <w:rPr>
                <w:rFonts w:ascii="宋体" w:hAnsi="宋体"/>
                <w:sz w:val="24"/>
              </w:rPr>
            </w:pPr>
            <w:r>
              <w:rPr>
                <w:rFonts w:hint="eastAsia" w:ascii="宋体" w:hAnsi="宋体"/>
                <w:sz w:val="24"/>
              </w:rPr>
              <w:t xml:space="preserve">序号</w:t>
            </w:r>
            <w:r/>
          </w:p>
        </w:tc>
        <w:tc>
          <w:tcPr>
            <w:tcMar>
              <w:left w:w="15" w:type="dxa"/>
              <w:top w:w="15" w:type="dxa"/>
              <w:right w:w="15" w:type="dxa"/>
              <w:bottom w:w="0" w:type="dxa"/>
            </w:tcMar>
            <w:tcW w:w="4814" w:type="dxa"/>
            <w:vAlign w:val="center"/>
            <w:textDirection w:val="lrTb"/>
            <w:noWrap/>
          </w:tcPr>
          <w:p>
            <w:pPr>
              <w:jc w:val="center"/>
              <w:spacing w:before="5"/>
              <w:rPr>
                <w:rFonts w:ascii="宋体" w:hAnsi="宋体"/>
                <w:sz w:val="24"/>
              </w:rPr>
            </w:pPr>
            <w:r>
              <w:rPr>
                <w:rFonts w:hint="eastAsia" w:ascii="宋体" w:hAnsi="宋体"/>
                <w:sz w:val="24"/>
              </w:rPr>
              <w:t xml:space="preserve">服务内容</w:t>
            </w:r>
            <w:r/>
          </w:p>
        </w:tc>
        <w:tc>
          <w:tcPr>
            <w:tcMar>
              <w:left w:w="15" w:type="dxa"/>
              <w:top w:w="15" w:type="dxa"/>
              <w:right w:w="15" w:type="dxa"/>
              <w:bottom w:w="0" w:type="dxa"/>
            </w:tcMar>
            <w:tcW w:w="1170" w:type="dxa"/>
            <w:vAlign w:val="center"/>
            <w:textDirection w:val="lrTb"/>
            <w:noWrap w:val="false"/>
          </w:tcPr>
          <w:p>
            <w:pPr>
              <w:jc w:val="center"/>
              <w:spacing w:before="5"/>
              <w:rPr>
                <w:rFonts w:ascii="宋体" w:hAnsi="宋体"/>
                <w:sz w:val="24"/>
              </w:rPr>
            </w:pPr>
            <w:r>
              <w:rPr>
                <w:rFonts w:hint="eastAsia" w:ascii="宋体" w:hAnsi="宋体"/>
                <w:sz w:val="24"/>
              </w:rPr>
              <w:t xml:space="preserve">数量</w:t>
            </w:r>
            <w:r/>
          </w:p>
        </w:tc>
        <w:tc>
          <w:tcPr>
            <w:tcW w:w="2021" w:type="dxa"/>
            <w:vAlign w:val="center"/>
            <w:textDirection w:val="lrTb"/>
            <w:noWrap w:val="false"/>
          </w:tcPr>
          <w:p>
            <w:pPr>
              <w:jc w:val="center"/>
              <w:spacing w:before="5"/>
              <w:rPr>
                <w:rFonts w:ascii="宋体" w:hAnsi="宋体"/>
                <w:sz w:val="24"/>
              </w:rPr>
            </w:pPr>
            <w:r>
              <w:rPr>
                <w:rFonts w:hint="eastAsia" w:ascii="宋体" w:hAnsi="宋体"/>
                <w:bCs/>
                <w:sz w:val="24"/>
              </w:rPr>
              <w:t xml:space="preserve">单报价</w:t>
            </w:r>
            <w:r/>
          </w:p>
        </w:tc>
        <w:tc>
          <w:tcPr>
            <w:tcW w:w="1325" w:type="dxa"/>
            <w:vAlign w:val="center"/>
            <w:textDirection w:val="lrTb"/>
            <w:noWrap w:val="false"/>
          </w:tcPr>
          <w:p>
            <w:pPr>
              <w:jc w:val="center"/>
              <w:spacing w:before="5"/>
              <w:rPr>
                <w:rFonts w:ascii="宋体" w:hAnsi="宋体"/>
                <w:sz w:val="24"/>
              </w:rPr>
            </w:pPr>
            <w:r>
              <w:rPr>
                <w:rFonts w:hint="eastAsia" w:ascii="宋体" w:hAnsi="宋体"/>
                <w:bCs/>
                <w:sz w:val="24"/>
              </w:rPr>
              <w:t xml:space="preserve">分项总报价</w:t>
            </w:r>
            <w:r/>
          </w:p>
        </w:tc>
      </w:tr>
      <w:tr>
        <w:trPr>
          <w:cantSplit/>
          <w:jc w:val="center"/>
          <w:trHeight w:val="433"/>
        </w:trPr>
        <w:tc>
          <w:tcPr>
            <w:gridSpan w:val="2"/>
            <w:tcMar>
              <w:left w:w="15" w:type="dxa"/>
              <w:top w:w="15" w:type="dxa"/>
              <w:right w:w="15" w:type="dxa"/>
              <w:bottom w:w="0" w:type="dxa"/>
            </w:tcMar>
            <w:tcW w:w="719" w:type="dxa"/>
            <w:vAlign w:val="center"/>
            <w:textDirection w:val="lrTb"/>
            <w:noWrap/>
          </w:tcPr>
          <w:p>
            <w:pPr>
              <w:pStyle w:val="821"/>
              <w:ind w:left="840"/>
              <w:spacing w:before="5"/>
              <w:tabs>
                <w:tab w:val="clear" w:pos="4153" w:leader="none"/>
                <w:tab w:val="clear" w:pos="8306" w:leader="none"/>
              </w:tabs>
              <w:rPr>
                <w:rFonts w:ascii="宋体" w:hAnsi="宋体"/>
              </w:rPr>
              <w:pBdr>
                <w:bottom w:val="none" w:color="auto" w:sz="0" w:space="0"/>
              </w:pBdr>
            </w:pPr>
            <w:r>
              <w:rPr>
                <w:rFonts w:hint="eastAsia" w:ascii="宋体" w:hAnsi="宋体"/>
              </w:rPr>
              <w:t xml:space="preserve">1</w:t>
            </w:r>
            <w:r/>
          </w:p>
        </w:tc>
        <w:tc>
          <w:tcPr>
            <w:tcMar>
              <w:left w:w="15" w:type="dxa"/>
              <w:top w:w="15" w:type="dxa"/>
              <w:right w:w="15" w:type="dxa"/>
              <w:bottom w:w="0" w:type="dxa"/>
            </w:tcMar>
            <w:tcW w:w="4814" w:type="dxa"/>
            <w:vAlign w:val="center"/>
            <w:textDirection w:val="lrTb"/>
            <w:noWrap/>
          </w:tcPr>
          <w:p>
            <w:pPr>
              <w:jc w:val="center"/>
              <w:rPr>
                <w:rFonts w:ascii="宋体" w:hAnsi="宋体"/>
                <w:bCs/>
                <w:sz w:val="18"/>
              </w:rPr>
            </w:pPr>
            <w:r>
              <w:rPr>
                <w:rFonts w:ascii="宋体" w:hAnsi="宋体"/>
                <w:bCs/>
                <w:sz w:val="18"/>
              </w:rPr>
            </w:r>
            <w:r/>
          </w:p>
        </w:tc>
        <w:tc>
          <w:tcPr>
            <w:tcMar>
              <w:left w:w="15" w:type="dxa"/>
              <w:top w:w="15" w:type="dxa"/>
              <w:right w:w="15" w:type="dxa"/>
              <w:bottom w:w="0" w:type="dxa"/>
            </w:tcMar>
            <w:tcW w:w="1170" w:type="dxa"/>
            <w:vAlign w:val="center"/>
            <w:textDirection w:val="lrTb"/>
            <w:noWrap w:val="false"/>
          </w:tcPr>
          <w:p>
            <w:pPr>
              <w:jc w:val="center"/>
              <w:rPr>
                <w:rFonts w:ascii="宋体" w:hAnsi="宋体"/>
                <w:b/>
                <w:bCs/>
              </w:rPr>
            </w:pPr>
            <w:r>
              <w:rPr>
                <w:rFonts w:ascii="宋体" w:hAnsi="宋体"/>
                <w:b/>
                <w:bCs/>
              </w:rPr>
            </w:r>
            <w:r/>
          </w:p>
        </w:tc>
        <w:tc>
          <w:tcPr>
            <w:tcW w:w="2021" w:type="dxa"/>
            <w:vAlign w:val="center"/>
            <w:textDirection w:val="lrTb"/>
            <w:noWrap w:val="false"/>
          </w:tcPr>
          <w:p>
            <w:pPr>
              <w:jc w:val="center"/>
              <w:rPr>
                <w:rFonts w:ascii="宋体" w:hAnsi="宋体"/>
                <w:b/>
                <w:bCs/>
              </w:rPr>
            </w:pPr>
            <w:r>
              <w:rPr>
                <w:rFonts w:ascii="宋体" w:hAnsi="宋体"/>
                <w:b/>
                <w:bCs/>
              </w:rPr>
            </w:r>
            <w:r/>
          </w:p>
        </w:tc>
        <w:tc>
          <w:tcPr>
            <w:tcW w:w="1325" w:type="dxa"/>
            <w:vAlign w:val="center"/>
            <w:textDirection w:val="lrTb"/>
            <w:noWrap w:val="false"/>
          </w:tcPr>
          <w:p>
            <w:pPr>
              <w:jc w:val="center"/>
              <w:rPr>
                <w:rFonts w:ascii="宋体" w:hAnsi="宋体"/>
                <w:b/>
                <w:bCs/>
                <w:sz w:val="24"/>
              </w:rPr>
            </w:pPr>
            <w:r>
              <w:rPr>
                <w:rFonts w:ascii="宋体" w:hAnsi="宋体"/>
                <w:b/>
                <w:bCs/>
                <w:sz w:val="24"/>
              </w:rPr>
            </w:r>
            <w:r/>
          </w:p>
        </w:tc>
      </w:tr>
      <w:tr>
        <w:trPr>
          <w:cantSplit/>
          <w:jc w:val="center"/>
          <w:trHeight w:val="433"/>
        </w:trPr>
        <w:tc>
          <w:tcPr>
            <w:gridSpan w:val="2"/>
            <w:tcMar>
              <w:left w:w="15" w:type="dxa"/>
              <w:top w:w="15" w:type="dxa"/>
              <w:right w:w="15" w:type="dxa"/>
              <w:bottom w:w="0" w:type="dxa"/>
            </w:tcMar>
            <w:tcW w:w="719" w:type="dxa"/>
            <w:vAlign w:val="center"/>
            <w:textDirection w:val="lrTb"/>
            <w:noWrap/>
          </w:tcPr>
          <w:p>
            <w:pPr>
              <w:pStyle w:val="821"/>
              <w:ind w:left="840"/>
              <w:spacing w:before="5"/>
              <w:tabs>
                <w:tab w:val="clear" w:pos="4153" w:leader="none"/>
                <w:tab w:val="clear" w:pos="8306" w:leader="none"/>
              </w:tabs>
              <w:rPr>
                <w:rFonts w:ascii="宋体" w:hAnsi="宋体"/>
              </w:rPr>
              <w:pBdr>
                <w:bottom w:val="none" w:color="auto" w:sz="0" w:space="0"/>
              </w:pBdr>
            </w:pPr>
            <w:r>
              <w:rPr>
                <w:rFonts w:hint="eastAsia" w:ascii="宋体" w:hAnsi="宋体"/>
              </w:rPr>
              <w:t xml:space="preserve">2</w:t>
            </w:r>
            <w:r/>
          </w:p>
        </w:tc>
        <w:tc>
          <w:tcPr>
            <w:tcMar>
              <w:left w:w="15" w:type="dxa"/>
              <w:top w:w="15" w:type="dxa"/>
              <w:right w:w="15" w:type="dxa"/>
              <w:bottom w:w="0" w:type="dxa"/>
            </w:tcMar>
            <w:tcW w:w="4814" w:type="dxa"/>
            <w:vAlign w:val="center"/>
            <w:textDirection w:val="lrTb"/>
            <w:noWrap/>
          </w:tcPr>
          <w:p>
            <w:pPr>
              <w:jc w:val="center"/>
              <w:rPr>
                <w:rFonts w:ascii="宋体" w:hAnsi="宋体"/>
                <w:bCs/>
                <w:sz w:val="18"/>
              </w:rPr>
            </w:pPr>
            <w:r>
              <w:rPr>
                <w:rFonts w:ascii="宋体" w:hAnsi="宋体"/>
                <w:bCs/>
                <w:sz w:val="18"/>
              </w:rPr>
            </w:r>
            <w:r/>
          </w:p>
        </w:tc>
        <w:tc>
          <w:tcPr>
            <w:tcMar>
              <w:left w:w="15" w:type="dxa"/>
              <w:top w:w="15" w:type="dxa"/>
              <w:right w:w="15" w:type="dxa"/>
              <w:bottom w:w="0" w:type="dxa"/>
            </w:tcMar>
            <w:tcW w:w="1170" w:type="dxa"/>
            <w:vAlign w:val="center"/>
            <w:textDirection w:val="lrTb"/>
            <w:noWrap w:val="false"/>
          </w:tcPr>
          <w:p>
            <w:pPr>
              <w:jc w:val="center"/>
              <w:rPr>
                <w:rFonts w:ascii="宋体" w:hAnsi="宋体"/>
                <w:b/>
                <w:bCs/>
              </w:rPr>
            </w:pPr>
            <w:r>
              <w:rPr>
                <w:rFonts w:ascii="宋体" w:hAnsi="宋体"/>
                <w:b/>
                <w:bCs/>
              </w:rPr>
            </w:r>
            <w:r/>
          </w:p>
        </w:tc>
        <w:tc>
          <w:tcPr>
            <w:tcW w:w="2021" w:type="dxa"/>
            <w:vAlign w:val="center"/>
            <w:textDirection w:val="lrTb"/>
            <w:noWrap w:val="false"/>
          </w:tcPr>
          <w:p>
            <w:pPr>
              <w:jc w:val="center"/>
              <w:rPr>
                <w:rFonts w:ascii="宋体" w:hAnsi="宋体"/>
                <w:b/>
                <w:bCs/>
              </w:rPr>
            </w:pPr>
            <w:r>
              <w:rPr>
                <w:rFonts w:ascii="宋体" w:hAnsi="宋体"/>
                <w:b/>
                <w:bCs/>
              </w:rPr>
            </w:r>
            <w:r/>
          </w:p>
        </w:tc>
        <w:tc>
          <w:tcPr>
            <w:tcW w:w="1325" w:type="dxa"/>
            <w:vAlign w:val="center"/>
            <w:textDirection w:val="lrTb"/>
            <w:noWrap w:val="false"/>
          </w:tcPr>
          <w:p>
            <w:pPr>
              <w:jc w:val="center"/>
              <w:rPr>
                <w:rFonts w:ascii="宋体" w:hAnsi="宋体"/>
                <w:b/>
                <w:bCs/>
                <w:sz w:val="24"/>
              </w:rPr>
            </w:pPr>
            <w:r>
              <w:rPr>
                <w:rFonts w:ascii="宋体" w:hAnsi="宋体"/>
                <w:b/>
                <w:bCs/>
                <w:sz w:val="24"/>
              </w:rPr>
            </w:r>
            <w:r/>
          </w:p>
        </w:tc>
      </w:tr>
      <w:tr>
        <w:trPr>
          <w:cantSplit/>
          <w:jc w:val="center"/>
          <w:trHeight w:val="433"/>
        </w:trPr>
        <w:tc>
          <w:tcPr>
            <w:gridSpan w:val="2"/>
            <w:tcMar>
              <w:left w:w="15" w:type="dxa"/>
              <w:top w:w="15" w:type="dxa"/>
              <w:right w:w="15" w:type="dxa"/>
              <w:bottom w:w="0" w:type="dxa"/>
            </w:tcMar>
            <w:tcW w:w="719" w:type="dxa"/>
            <w:vAlign w:val="center"/>
            <w:textDirection w:val="lrTb"/>
            <w:noWrap/>
          </w:tcPr>
          <w:p>
            <w:pPr>
              <w:pStyle w:val="821"/>
              <w:ind w:left="840"/>
              <w:spacing w:before="5"/>
              <w:tabs>
                <w:tab w:val="clear" w:pos="4153" w:leader="none"/>
                <w:tab w:val="clear" w:pos="8306" w:leader="none"/>
              </w:tabs>
              <w:rPr>
                <w:rFonts w:ascii="宋体" w:hAnsi="宋体"/>
              </w:rPr>
              <w:pBdr>
                <w:bottom w:val="none" w:color="auto" w:sz="0" w:space="0"/>
              </w:pBdr>
            </w:pPr>
            <w:r>
              <w:rPr>
                <w:rFonts w:hint="eastAsia" w:ascii="宋体" w:hAnsi="宋体"/>
              </w:rPr>
              <w:t xml:space="preserve">3</w:t>
            </w:r>
            <w:r/>
          </w:p>
        </w:tc>
        <w:tc>
          <w:tcPr>
            <w:tcMar>
              <w:left w:w="15" w:type="dxa"/>
              <w:top w:w="15" w:type="dxa"/>
              <w:right w:w="15" w:type="dxa"/>
              <w:bottom w:w="0" w:type="dxa"/>
            </w:tcMar>
            <w:tcW w:w="4814" w:type="dxa"/>
            <w:vAlign w:val="center"/>
            <w:textDirection w:val="lrTb"/>
            <w:noWrap/>
          </w:tcPr>
          <w:p>
            <w:pPr>
              <w:jc w:val="center"/>
              <w:rPr>
                <w:rFonts w:ascii="宋体" w:hAnsi="宋体"/>
                <w:bCs/>
                <w:sz w:val="18"/>
              </w:rPr>
            </w:pPr>
            <w:r>
              <w:rPr>
                <w:rFonts w:ascii="宋体" w:hAnsi="宋体"/>
                <w:bCs/>
                <w:sz w:val="18"/>
              </w:rPr>
            </w:r>
            <w:r/>
          </w:p>
        </w:tc>
        <w:tc>
          <w:tcPr>
            <w:tcMar>
              <w:left w:w="15" w:type="dxa"/>
              <w:top w:w="15" w:type="dxa"/>
              <w:right w:w="15" w:type="dxa"/>
              <w:bottom w:w="0" w:type="dxa"/>
            </w:tcMar>
            <w:tcW w:w="1170" w:type="dxa"/>
            <w:vAlign w:val="center"/>
            <w:textDirection w:val="lrTb"/>
            <w:noWrap w:val="false"/>
          </w:tcPr>
          <w:p>
            <w:pPr>
              <w:jc w:val="center"/>
              <w:rPr>
                <w:rFonts w:ascii="宋体" w:hAnsi="宋体"/>
                <w:b/>
                <w:bCs/>
                <w:sz w:val="24"/>
              </w:rPr>
            </w:pPr>
            <w:r>
              <w:rPr>
                <w:rFonts w:hint="eastAsia" w:ascii="宋体" w:hAnsi="宋体"/>
                <w:b/>
                <w:bCs/>
              </w:rPr>
              <w:t xml:space="preserve">　</w:t>
            </w:r>
            <w:r/>
          </w:p>
        </w:tc>
        <w:tc>
          <w:tcPr>
            <w:tcW w:w="2021" w:type="dxa"/>
            <w:vAlign w:val="center"/>
            <w:textDirection w:val="lrTb"/>
            <w:noWrap w:val="false"/>
          </w:tcPr>
          <w:p>
            <w:pPr>
              <w:jc w:val="center"/>
              <w:rPr>
                <w:rFonts w:ascii="宋体" w:hAnsi="宋体"/>
                <w:b/>
                <w:bCs/>
                <w:sz w:val="24"/>
              </w:rPr>
            </w:pPr>
            <w:r>
              <w:rPr>
                <w:rFonts w:hint="eastAsia" w:ascii="宋体" w:hAnsi="宋体"/>
                <w:b/>
                <w:bCs/>
              </w:rPr>
              <w:t xml:space="preserve">　</w:t>
            </w:r>
            <w:r/>
          </w:p>
        </w:tc>
        <w:tc>
          <w:tcPr>
            <w:tcW w:w="1325" w:type="dxa"/>
            <w:vAlign w:val="center"/>
            <w:textDirection w:val="lrTb"/>
            <w:noWrap w:val="false"/>
          </w:tcPr>
          <w:p>
            <w:pPr>
              <w:jc w:val="center"/>
              <w:rPr>
                <w:rFonts w:ascii="宋体" w:hAnsi="宋体"/>
                <w:b/>
                <w:bCs/>
                <w:sz w:val="24"/>
              </w:rPr>
            </w:pPr>
            <w:r>
              <w:rPr>
                <w:rFonts w:ascii="宋体" w:hAnsi="宋体"/>
                <w:b/>
                <w:bCs/>
                <w:sz w:val="24"/>
              </w:rPr>
            </w:r>
            <w:r/>
          </w:p>
        </w:tc>
      </w:tr>
      <w:tr>
        <w:trPr>
          <w:cantSplit/>
          <w:jc w:val="center"/>
          <w:trHeight w:val="437"/>
        </w:trPr>
        <w:tc>
          <w:tcPr>
            <w:gridSpan w:val="6"/>
            <w:tcMar>
              <w:left w:w="15" w:type="dxa"/>
              <w:top w:w="15" w:type="dxa"/>
              <w:right w:w="15" w:type="dxa"/>
              <w:bottom w:w="0" w:type="dxa"/>
            </w:tcMar>
            <w:tcW w:w="10049" w:type="dxa"/>
            <w:vAlign w:val="center"/>
            <w:textDirection w:val="lrTb"/>
            <w:noWrap w:val="false"/>
          </w:tcPr>
          <w:p>
            <w:pPr>
              <w:rPr>
                <w:rFonts w:ascii="宋体" w:hAnsi="宋体"/>
                <w:szCs w:val="21"/>
              </w:rPr>
            </w:pPr>
            <w:r>
              <w:rPr>
                <w:rFonts w:hint="eastAsia" w:ascii="宋体" w:hAnsi="宋体"/>
                <w:b/>
                <w:bCs/>
                <w:szCs w:val="21"/>
              </w:rPr>
              <w:t xml:space="preserve">总报价：大写                                           小写</w:t>
            </w:r>
            <w:r/>
          </w:p>
        </w:tc>
      </w:tr>
      <w:tr>
        <w:trPr>
          <w:cantSplit/>
          <w:jc w:val="center"/>
          <w:trHeight w:val="2043"/>
        </w:trPr>
        <w:tc>
          <w:tcPr>
            <w:tcW w:w="638" w:type="dxa"/>
            <w:vAlign w:val="center"/>
            <w:vMerge w:val="restart"/>
            <w:textDirection w:val="lrTb"/>
            <w:noWrap w:val="false"/>
          </w:tcPr>
          <w:p>
            <w:pPr>
              <w:pStyle w:val="834"/>
              <w:ind w:firstLine="120"/>
              <w:spacing w:line="240" w:lineRule="auto"/>
              <w:rPr>
                <w:rFonts w:ascii="宋体" w:hAnsi="宋体"/>
                <w:b/>
                <w:bCs/>
                <w:sz w:val="24"/>
                <w:szCs w:val="18"/>
              </w:rPr>
            </w:pPr>
            <w:r>
              <w:rPr>
                <w:rFonts w:hint="eastAsia" w:ascii="宋体" w:hAnsi="宋体"/>
                <w:b/>
                <w:bCs/>
                <w:sz w:val="24"/>
                <w:szCs w:val="18"/>
              </w:rPr>
              <w:t xml:space="preserve">服</w:t>
            </w:r>
            <w:r/>
          </w:p>
          <w:p>
            <w:pPr>
              <w:pStyle w:val="834"/>
              <w:spacing w:line="240" w:lineRule="auto"/>
              <w:rPr>
                <w:rFonts w:ascii="宋体" w:hAnsi="宋体"/>
                <w:b/>
                <w:bCs/>
                <w:sz w:val="24"/>
                <w:szCs w:val="18"/>
              </w:rPr>
            </w:pPr>
            <w:r>
              <w:rPr>
                <w:rFonts w:ascii="宋体" w:hAnsi="宋体"/>
                <w:b/>
                <w:bCs/>
                <w:sz w:val="24"/>
                <w:szCs w:val="18"/>
              </w:rPr>
            </w:r>
            <w:r/>
          </w:p>
          <w:p>
            <w:pPr>
              <w:pStyle w:val="834"/>
              <w:ind w:firstLine="120"/>
              <w:spacing w:line="240" w:lineRule="auto"/>
              <w:rPr>
                <w:rFonts w:ascii="宋体" w:hAnsi="宋体"/>
                <w:b/>
                <w:bCs/>
                <w:sz w:val="24"/>
                <w:szCs w:val="18"/>
              </w:rPr>
            </w:pPr>
            <w:r>
              <w:rPr>
                <w:rFonts w:hint="eastAsia" w:ascii="宋体" w:hAnsi="宋体"/>
                <w:b/>
                <w:bCs/>
                <w:sz w:val="24"/>
                <w:szCs w:val="18"/>
              </w:rPr>
              <w:t xml:space="preserve">务</w:t>
            </w:r>
            <w:r/>
          </w:p>
          <w:p>
            <w:pPr>
              <w:pStyle w:val="834"/>
              <w:spacing w:line="240" w:lineRule="auto"/>
              <w:rPr>
                <w:rFonts w:ascii="宋体" w:hAnsi="宋体"/>
                <w:b/>
                <w:bCs/>
                <w:sz w:val="24"/>
                <w:szCs w:val="18"/>
              </w:rPr>
            </w:pPr>
            <w:r>
              <w:rPr>
                <w:rFonts w:ascii="宋体" w:hAnsi="宋体"/>
                <w:b/>
                <w:bCs/>
                <w:sz w:val="24"/>
                <w:szCs w:val="18"/>
              </w:rPr>
            </w:r>
            <w:r/>
          </w:p>
          <w:p>
            <w:pPr>
              <w:pStyle w:val="834"/>
              <w:ind w:firstLine="120"/>
              <w:spacing w:line="240" w:lineRule="auto"/>
              <w:rPr>
                <w:rFonts w:ascii="宋体" w:hAnsi="宋体"/>
                <w:b/>
                <w:bCs/>
                <w:sz w:val="24"/>
                <w:szCs w:val="18"/>
              </w:rPr>
            </w:pPr>
            <w:r>
              <w:rPr>
                <w:rFonts w:hint="eastAsia" w:ascii="宋体" w:hAnsi="宋体"/>
                <w:b/>
                <w:bCs/>
                <w:sz w:val="24"/>
                <w:szCs w:val="18"/>
              </w:rPr>
              <w:t xml:space="preserve">承</w:t>
            </w:r>
            <w:r/>
          </w:p>
          <w:p>
            <w:pPr>
              <w:pStyle w:val="834"/>
              <w:spacing w:line="240" w:lineRule="auto"/>
              <w:rPr>
                <w:rFonts w:ascii="宋体" w:hAnsi="宋体"/>
                <w:b/>
                <w:bCs/>
                <w:sz w:val="24"/>
                <w:szCs w:val="18"/>
              </w:rPr>
            </w:pPr>
            <w:r>
              <w:rPr>
                <w:rFonts w:ascii="宋体" w:hAnsi="宋体"/>
                <w:b/>
                <w:bCs/>
                <w:sz w:val="24"/>
                <w:szCs w:val="18"/>
              </w:rPr>
            </w:r>
            <w:r/>
          </w:p>
          <w:p>
            <w:pPr>
              <w:pStyle w:val="834"/>
              <w:ind w:firstLine="120"/>
              <w:spacing w:line="240" w:lineRule="auto"/>
              <w:rPr>
                <w:rFonts w:ascii="宋体" w:hAnsi="宋体"/>
                <w:bCs/>
                <w:sz w:val="24"/>
              </w:rPr>
            </w:pPr>
            <w:r>
              <w:rPr>
                <w:rFonts w:hint="eastAsia" w:ascii="宋体" w:hAnsi="宋体"/>
                <w:b/>
                <w:bCs/>
                <w:sz w:val="24"/>
                <w:szCs w:val="18"/>
              </w:rPr>
              <w:t xml:space="preserve">诺</w:t>
            </w:r>
            <w:r/>
          </w:p>
        </w:tc>
        <w:tc>
          <w:tcPr>
            <w:gridSpan w:val="5"/>
            <w:tcW w:w="9411" w:type="dxa"/>
            <w:vAlign w:val="center"/>
            <w:textDirection w:val="lrTb"/>
            <w:noWrap w:val="false"/>
          </w:tcPr>
          <w:p>
            <w:pPr>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服务质量：</w:t>
            </w:r>
            <w:r/>
          </w:p>
          <w:p>
            <w:pPr>
              <w:rPr>
                <w:rFonts w:ascii="宋体" w:hAnsi="宋体"/>
                <w:bCs/>
                <w:szCs w:val="21"/>
              </w:rPr>
            </w:pPr>
            <w:r>
              <w:rPr>
                <w:rFonts w:ascii="宋体" w:hAnsi="宋体"/>
                <w:bCs/>
                <w:szCs w:val="21"/>
              </w:rPr>
              <w:t xml:space="preserve">2.</w:t>
            </w:r>
            <w:r>
              <w:rPr>
                <w:rFonts w:hint="eastAsia" w:ascii="宋体" w:hAnsi="宋体"/>
                <w:bCs/>
                <w:szCs w:val="21"/>
              </w:rPr>
              <w:t xml:space="preserve">服务团队配置：</w:t>
            </w:r>
            <w:r/>
          </w:p>
          <w:p>
            <w:pPr>
              <w:rPr>
                <w:rFonts w:ascii="宋体" w:hAnsi="宋体"/>
                <w:bCs/>
                <w:szCs w:val="21"/>
              </w:rPr>
            </w:pPr>
            <w:r>
              <w:rPr>
                <w:rFonts w:ascii="宋体" w:hAnsi="宋体"/>
                <w:bCs/>
                <w:szCs w:val="21"/>
              </w:rPr>
              <w:t xml:space="preserve">3.</w:t>
            </w:r>
            <w:r>
              <w:rPr>
                <w:rFonts w:hint="eastAsia" w:ascii="宋体" w:hAnsi="宋体"/>
                <w:bCs/>
                <w:szCs w:val="21"/>
              </w:rPr>
              <w:t xml:space="preserve">其他承诺：</w:t>
            </w:r>
            <w:r/>
          </w:p>
          <w:p>
            <w:pPr>
              <w:rPr>
                <w:rFonts w:ascii="宋体" w:hAnsi="宋体"/>
                <w:bCs/>
                <w:sz w:val="24"/>
              </w:rPr>
            </w:pPr>
            <w:r>
              <w:rPr>
                <w:rFonts w:hint="eastAsia" w:ascii="宋体" w:hAnsi="宋体"/>
                <w:bCs/>
                <w:szCs w:val="21"/>
              </w:rPr>
              <w:t xml:space="preserve">（以上是主要承诺，供投标供应商参考，投标供应商应在满足招标文件要求的基础上，根据自己单位的情况作出具体承诺）</w:t>
            </w:r>
            <w:r/>
          </w:p>
        </w:tc>
      </w:tr>
      <w:tr>
        <w:trPr>
          <w:cantSplit/>
          <w:jc w:val="center"/>
          <w:trHeight w:val="2042"/>
        </w:trPr>
        <w:tc>
          <w:tcPr>
            <w:tcW w:w="638" w:type="dxa"/>
            <w:vAlign w:val="center"/>
            <w:vMerge w:val="continue"/>
            <w:textDirection w:val="lrTb"/>
            <w:noWrap w:val="false"/>
          </w:tcPr>
          <w:p>
            <w:pPr>
              <w:pStyle w:val="834"/>
              <w:spacing w:line="240" w:lineRule="auto"/>
              <w:rPr>
                <w:rFonts w:ascii="宋体" w:hAnsi="宋体"/>
                <w:bCs/>
                <w:sz w:val="24"/>
              </w:rPr>
            </w:pPr>
            <w:r>
              <w:rPr>
                <w:rFonts w:ascii="宋体" w:hAnsi="宋体"/>
                <w:bCs/>
                <w:sz w:val="24"/>
              </w:rPr>
            </w:r>
            <w:r/>
          </w:p>
        </w:tc>
        <w:tc>
          <w:tcPr>
            <w:gridSpan w:val="5"/>
            <w:tcW w:w="9411" w:type="dxa"/>
            <w:vAlign w:val="center"/>
            <w:textDirection w:val="lrTb"/>
            <w:noWrap w:val="false"/>
          </w:tcPr>
          <w:p>
            <w:pPr>
              <w:rPr>
                <w:rFonts w:ascii="宋体" w:hAnsi="宋体"/>
                <w:bCs/>
                <w:sz w:val="24"/>
              </w:rPr>
            </w:pPr>
            <w:r>
              <w:rPr>
                <w:rFonts w:ascii="宋体" w:hAnsi="宋体"/>
                <w:bCs/>
                <w:sz w:val="24"/>
              </w:rPr>
            </w:r>
            <w:r/>
          </w:p>
        </w:tc>
      </w:tr>
    </w:tbl>
    <w:p>
      <w:pPr>
        <w:spacing w:line="400" w:lineRule="exact"/>
        <w:rPr>
          <w:rFonts w:hint="eastAsia" w:ascii="宋体" w:hAnsi="宋体"/>
          <w:b/>
          <w:bCs w:val="0"/>
          <w:sz w:val="24"/>
        </w:rPr>
      </w:pPr>
      <w:r>
        <w:rPr>
          <w:rFonts w:hint="eastAsia" w:ascii="宋体" w:hAnsi="宋体"/>
          <w:b/>
          <w:bCs w:val="0"/>
          <w:sz w:val="24"/>
        </w:rPr>
        <w:t xml:space="preserve">投标供应商名称（盖章）</w:t>
      </w:r>
      <w:r>
        <w:rPr>
          <w:rFonts w:hint="eastAsia" w:ascii="宋体" w:hAnsi="宋体"/>
          <w:b/>
          <w:bCs w:val="0"/>
          <w:sz w:val="24"/>
          <w:lang w:eastAsia="zh-CN"/>
        </w:rPr>
        <w:t xml:space="preserve">：</w:t>
      </w:r>
      <w:r>
        <w:rPr>
          <w:rFonts w:hint="eastAsia" w:ascii="宋体" w:hAnsi="宋体"/>
          <w:b/>
          <w:bCs w:val="0"/>
          <w:sz w:val="24"/>
        </w:rPr>
        <w:t xml:space="preserve"> </w:t>
      </w:r>
      <w:r/>
    </w:p>
    <w:p>
      <w:pPr>
        <w:spacing w:before="5" w:line="560" w:lineRule="atLeast"/>
        <w:rPr>
          <w:rFonts w:ascii="宋体" w:hAnsi="宋体"/>
          <w:b/>
          <w:bCs/>
          <w:sz w:val="24"/>
        </w:rPr>
      </w:pPr>
      <w:r>
        <w:rPr>
          <w:rFonts w:hint="eastAsia" w:ascii="宋体" w:hAnsi="宋体"/>
          <w:b/>
          <w:bCs/>
          <w:sz w:val="24"/>
        </w:rPr>
        <w:t xml:space="preserve">法定代表人或法定代表人授权代表签字或盖章：</w:t>
      </w:r>
      <w:r/>
    </w:p>
    <w:p>
      <w:pPr>
        <w:spacing w:line="400" w:lineRule="exact"/>
        <w:rPr>
          <w:rFonts w:ascii="宋体" w:hAnsi="宋体" w:cs="宋体"/>
          <w:szCs w:val="21"/>
          <w:lang w:val="zh-CN"/>
        </w:rPr>
        <w:outlineLvl w:val="0"/>
      </w:pPr>
      <w:r>
        <w:rPr>
          <w:rFonts w:hint="eastAsia" w:ascii="宋体" w:hAnsi="宋体" w:cs="宋体"/>
          <w:szCs w:val="21"/>
          <w:lang w:val="zh-CN"/>
        </w:rPr>
        <w:t xml:space="preserve">提醒：请各投标供应商尽可能携带明细报价表的电子文档。</w:t>
      </w:r>
      <w:r/>
    </w:p>
    <w:p>
      <w:pPr>
        <w:spacing w:line="400" w:lineRule="exact"/>
        <w:rPr>
          <w:rFonts w:ascii="宋体" w:hAnsi="宋体" w:cs="宋体"/>
          <w:szCs w:val="21"/>
          <w:lang w:val="zh-CN"/>
        </w:rPr>
        <w:outlineLvl w:val="0"/>
      </w:pPr>
      <w:r>
        <w:rPr>
          <w:rFonts w:hint="eastAsia" w:ascii="宋体" w:hAnsi="宋体" w:cs="宋体"/>
          <w:szCs w:val="21"/>
          <w:lang w:val="zh-CN"/>
        </w:rPr>
        <w:t xml:space="preserve">注：（1）投标供应商应当根据“采购需求”的内容在上表中详细填写，表格不够可自行延长。</w:t>
      </w:r>
      <w:r/>
    </w:p>
    <w:p>
      <w:pPr>
        <w:ind w:firstLine="420"/>
        <w:spacing w:line="400" w:lineRule="exact"/>
        <w:rPr>
          <w:rFonts w:ascii="宋体" w:hAnsi="宋体" w:cs="宋体"/>
          <w:szCs w:val="21"/>
          <w:lang w:val="zh-CN"/>
        </w:rPr>
        <w:outlineLvl w:val="0"/>
      </w:pPr>
      <w:r>
        <w:rPr>
          <w:rFonts w:hint="eastAsia" w:ascii="宋体" w:hAnsi="宋体" w:cs="宋体"/>
          <w:szCs w:val="21"/>
          <w:lang w:val="zh-CN"/>
        </w:rPr>
        <w:t xml:space="preserve">（2）上述表格如有不尽之处，投标供应商必须自行添加相应内容并填写完善。</w:t>
      </w:r>
      <w:r/>
    </w:p>
    <w:p>
      <w:pPr>
        <w:ind w:firstLine="420"/>
        <w:spacing w:line="400" w:lineRule="exact"/>
        <w:outlineLvl w:val="0"/>
      </w:pPr>
      <w:r>
        <w:rPr>
          <w:rFonts w:hint="eastAsia" w:ascii="宋体" w:hAnsi="宋体" w:cs="宋体"/>
          <w:szCs w:val="21"/>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p>
    <w:p>
      <w:pPr>
        <w:pStyle w:val="854"/>
        <w:sectPr>
          <w:footnotePr/>
          <w:endnotePr/>
          <w:type w:val="nextPage"/>
          <w:pgSz w:w="11905" w:h="16838" w:orient="portrait"/>
          <w:pgMar w:top="1440" w:right="1803" w:bottom="1440" w:left="1803" w:header="851" w:footer="992" w:gutter="0"/>
          <w:cols w:num="1" w:sep="0" w:space="0" w:equalWidth="1"/>
          <w:docGrid w:linePitch="360"/>
        </w:sectPr>
      </w:pPr>
      <w:r/>
      <w:r/>
    </w:p>
    <w:p>
      <w:pPr>
        <w:pStyle w:val="803"/>
        <w:rPr>
          <w:rFonts w:ascii="黑体" w:eastAsia="黑体"/>
          <w:b/>
          <w:color w:val="000000"/>
          <w:sz w:val="24"/>
          <w:szCs w:val="30"/>
        </w:rPr>
      </w:pPr>
      <w:r>
        <w:rPr>
          <w:rFonts w:hint="eastAsia" w:ascii="黑体" w:eastAsia="黑体"/>
          <w:b/>
          <w:color w:val="000000"/>
          <w:sz w:val="24"/>
          <w:szCs w:val="30"/>
        </w:rPr>
        <w:t xml:space="preserve">（十）商务条款偏离表格式</w:t>
      </w:r>
      <w:r/>
    </w:p>
    <w:p>
      <w:pPr>
        <w:pStyle w:val="782"/>
        <w:jc w:val="center"/>
        <w:spacing w:after="0"/>
      </w:pPr>
      <w:r>
        <w:rPr>
          <w:rFonts w:hint="eastAsia"/>
        </w:rPr>
        <w:t xml:space="preserve"> 商务条款偏离表</w:t>
      </w:r>
      <w:r/>
    </w:p>
    <w:p>
      <w:pPr>
        <w:jc w:val="center"/>
        <w:rPr>
          <w:rFonts w:ascii="宋体" w:hAnsi="宋体"/>
          <w:b/>
          <w:bCs/>
          <w:sz w:val="24"/>
        </w:rPr>
      </w:pPr>
      <w:r>
        <w:rPr>
          <w:rFonts w:ascii="宋体" w:hAnsi="宋体"/>
          <w:b/>
          <w:bCs/>
          <w:sz w:val="24"/>
        </w:rPr>
      </w:r>
      <w:r/>
    </w:p>
    <w:p>
      <w:pPr>
        <w:ind w:left="-420" w:firstLine="0"/>
        <w:spacing w:line="360" w:lineRule="auto"/>
        <w:rPr>
          <w:rFonts w:hint="eastAsia" w:ascii="宋体" w:hAnsi="宋体"/>
          <w:b w:val="0"/>
          <w:bCs/>
          <w:sz w:val="24"/>
          <w:lang w:val="en-US" w:eastAsia="zh-CN"/>
        </w:rPr>
      </w:pPr>
      <w:r>
        <w:rPr>
          <w:rFonts w:hint="eastAsia" w:ascii="宋体" w:hAnsi="宋体"/>
          <w:b w:val="0"/>
          <w:bCs/>
          <w:sz w:val="24"/>
        </w:rPr>
        <w:t xml:space="preserve">项目名称：  　　　　　　　　　　　　　　</w:t>
      </w:r>
      <w:r>
        <w:rPr>
          <w:rFonts w:hint="eastAsia" w:ascii="宋体" w:hAnsi="宋体"/>
          <w:b w:val="0"/>
          <w:bCs/>
          <w:sz w:val="24"/>
          <w:lang w:val="en-US" w:eastAsia="zh-CN"/>
        </w:rPr>
        <w:t xml:space="preserve">.</w:t>
      </w:r>
      <w:r/>
    </w:p>
    <w:p>
      <w:pPr>
        <w:ind w:left="-420" w:firstLine="0"/>
        <w:spacing w:line="360" w:lineRule="auto"/>
        <w:rPr>
          <w:rFonts w:hint="eastAsia" w:ascii="宋体" w:hAnsi="宋体"/>
          <w:b w:val="0"/>
          <w:bCs/>
          <w:sz w:val="24"/>
        </w:rPr>
      </w:pPr>
      <w:r>
        <w:rPr>
          <w:rFonts w:hint="eastAsia" w:ascii="宋体" w:hAnsi="宋体"/>
          <w:b w:val="0"/>
          <w:bCs/>
          <w:sz w:val="24"/>
          <w:lang w:val="en-US" w:eastAsia="zh-CN"/>
        </w:rPr>
        <w:t xml:space="preserve">项目</w:t>
      </w:r>
      <w:r>
        <w:rPr>
          <w:rFonts w:hint="eastAsia" w:ascii="宋体" w:hAnsi="宋体"/>
          <w:b w:val="0"/>
          <w:bCs/>
          <w:sz w:val="24"/>
        </w:rPr>
        <w:t xml:space="preserve">编号：</w:t>
      </w:r>
      <w:r/>
    </w:p>
    <w:p>
      <w:pPr>
        <w:ind w:left="-420" w:firstLine="0"/>
        <w:spacing w:line="360" w:lineRule="auto"/>
        <w:rPr>
          <w:rFonts w:hint="eastAsia" w:ascii="宋体" w:hAnsi="宋体"/>
          <w:b w:val="0"/>
          <w:bCs/>
          <w:sz w:val="24"/>
        </w:rPr>
      </w:pPr>
      <w:r>
        <w:rPr>
          <w:rFonts w:hint="eastAsia" w:ascii="宋体" w:hAnsi="宋体"/>
          <w:b w:val="0"/>
          <w:bCs/>
          <w:sz w:val="24"/>
          <w:lang w:val="en-US" w:eastAsia="zh-CN"/>
        </w:rPr>
        <w:t xml:space="preserve">标段号：</w:t>
      </w:r>
      <w:r/>
    </w:p>
    <w:p>
      <w:pPr>
        <w:pStyle w:val="842"/>
        <w:rPr>
          <w:b w:val="0"/>
          <w:bCs/>
        </w:rPr>
      </w:pPr>
      <w:r>
        <w:rPr>
          <w:b w:val="0"/>
          <w:bCs/>
        </w:rPr>
      </w:r>
      <w:r/>
    </w:p>
    <w:tbl>
      <w:tblPr>
        <w:tblStyle w:val="790"/>
        <w:tblW w:w="9193"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2041"/>
        <w:gridCol w:w="2041"/>
        <w:gridCol w:w="1612"/>
        <w:gridCol w:w="1393"/>
        <w:gridCol w:w="1205"/>
      </w:tblGrid>
      <w:tr>
        <w:trPr>
          <w:trHeight w:val="1079"/>
        </w:trPr>
        <w:tc>
          <w:tcPr>
            <w:tcBorders>
              <w:top w:val="single" w:color="auto" w:sz="4" w:space="0"/>
              <w:left w:val="single" w:color="auto" w:sz="4" w:space="0"/>
            </w:tcBorders>
            <w:tcW w:w="901" w:type="dxa"/>
            <w:vAlign w:val="center"/>
            <w:textDirection w:val="lrTb"/>
            <w:noWrap/>
          </w:tcPr>
          <w:p>
            <w:pPr>
              <w:jc w:val="center"/>
              <w:rPr>
                <w:rFonts w:ascii="宋体" w:hAnsi="宋体"/>
                <w:sz w:val="24"/>
              </w:rPr>
            </w:pPr>
            <w:r>
              <w:rPr>
                <w:rFonts w:hint="eastAsia" w:ascii="宋体" w:hAnsi="宋体"/>
                <w:sz w:val="24"/>
              </w:rPr>
              <w:t xml:space="preserve">序号</w:t>
            </w:r>
            <w:r/>
          </w:p>
        </w:tc>
        <w:tc>
          <w:tcPr>
            <w:tcBorders>
              <w:top w:val="single" w:color="auto" w:sz="4" w:space="0"/>
            </w:tcBorders>
            <w:tcW w:w="2041" w:type="dxa"/>
            <w:vAlign w:val="center"/>
            <w:textDirection w:val="lrTb"/>
            <w:noWrap/>
          </w:tcPr>
          <w:p>
            <w:pPr>
              <w:jc w:val="center"/>
              <w:rPr>
                <w:rFonts w:ascii="宋体" w:hAnsi="宋体"/>
                <w:sz w:val="24"/>
              </w:rPr>
            </w:pPr>
            <w:r>
              <w:rPr>
                <w:rFonts w:hint="eastAsia" w:ascii="宋体" w:hAnsi="宋体"/>
                <w:sz w:val="24"/>
              </w:rPr>
              <w:t xml:space="preserve">采购文件</w:t>
            </w:r>
            <w:r/>
          </w:p>
          <w:p>
            <w:pPr>
              <w:jc w:val="center"/>
              <w:rPr>
                <w:rFonts w:ascii="宋体" w:hAnsi="宋体"/>
                <w:sz w:val="24"/>
              </w:rPr>
            </w:pPr>
            <w:r>
              <w:rPr>
                <w:rFonts w:hint="eastAsia" w:ascii="宋体" w:hAnsi="宋体"/>
                <w:sz w:val="24"/>
              </w:rPr>
              <w:t xml:space="preserve">条款号</w:t>
            </w:r>
            <w:r/>
          </w:p>
        </w:tc>
        <w:tc>
          <w:tcPr>
            <w:tcBorders>
              <w:top w:val="single" w:color="auto" w:sz="4" w:space="0"/>
            </w:tcBorders>
            <w:tcW w:w="2041" w:type="dxa"/>
            <w:vAlign w:val="center"/>
            <w:textDirection w:val="lrTb"/>
            <w:noWrap/>
          </w:tcPr>
          <w:p>
            <w:pPr>
              <w:jc w:val="center"/>
              <w:rPr>
                <w:rFonts w:ascii="宋体" w:hAnsi="宋体"/>
                <w:sz w:val="24"/>
              </w:rPr>
            </w:pPr>
            <w:r>
              <w:rPr>
                <w:rFonts w:hint="eastAsia" w:ascii="宋体" w:hAnsi="宋体"/>
                <w:sz w:val="24"/>
              </w:rPr>
              <w:t xml:space="preserve">采购文件的</w:t>
            </w:r>
            <w:r/>
          </w:p>
          <w:p>
            <w:pPr>
              <w:jc w:val="center"/>
              <w:rPr>
                <w:rFonts w:ascii="宋体" w:hAnsi="宋体"/>
                <w:sz w:val="24"/>
              </w:rPr>
            </w:pPr>
            <w:r>
              <w:rPr>
                <w:rFonts w:hint="eastAsia" w:ascii="宋体" w:hAnsi="宋体"/>
                <w:sz w:val="24"/>
              </w:rPr>
              <w:t xml:space="preserve">商务条款</w:t>
            </w:r>
            <w:r/>
          </w:p>
        </w:tc>
        <w:tc>
          <w:tcPr>
            <w:tcBorders>
              <w:top w:val="single" w:color="auto" w:sz="4" w:space="0"/>
            </w:tcBorders>
            <w:tcW w:w="1612" w:type="dxa"/>
            <w:vAlign w:val="center"/>
            <w:textDirection w:val="lrTb"/>
            <w:noWrap/>
          </w:tcPr>
          <w:p>
            <w:pPr>
              <w:jc w:val="center"/>
              <w:rPr>
                <w:rFonts w:ascii="宋体" w:hAnsi="宋体"/>
                <w:sz w:val="24"/>
              </w:rPr>
            </w:pPr>
            <w:r>
              <w:rPr>
                <w:rFonts w:hint="eastAsia" w:ascii="宋体" w:hAnsi="宋体"/>
                <w:sz w:val="24"/>
              </w:rPr>
              <w:t xml:space="preserve">投标文件的商务条款</w:t>
            </w:r>
            <w:r/>
          </w:p>
        </w:tc>
        <w:tc>
          <w:tcPr>
            <w:tcBorders>
              <w:top w:val="single" w:color="auto" w:sz="4" w:space="0"/>
            </w:tcBorders>
            <w:tcW w:w="1393" w:type="dxa"/>
            <w:vAlign w:val="center"/>
            <w:textDirection w:val="lrTb"/>
            <w:noWrap/>
          </w:tcPr>
          <w:p>
            <w:pPr>
              <w:jc w:val="center"/>
              <w:rPr>
                <w:rFonts w:ascii="宋体" w:hAnsi="宋体"/>
                <w:sz w:val="24"/>
              </w:rPr>
            </w:pPr>
            <w:r>
              <w:rPr>
                <w:rFonts w:hint="eastAsia" w:ascii="宋体" w:hAnsi="宋体"/>
                <w:sz w:val="24"/>
              </w:rPr>
              <w:t xml:space="preserve">偏离情况</w:t>
            </w:r>
            <w:r/>
          </w:p>
        </w:tc>
        <w:tc>
          <w:tcPr>
            <w:tcBorders>
              <w:top w:val="single" w:color="auto" w:sz="4" w:space="0"/>
              <w:right w:val="single" w:color="auto" w:sz="4" w:space="0"/>
            </w:tcBorders>
            <w:tcW w:w="1205" w:type="dxa"/>
            <w:vAlign w:val="center"/>
            <w:textDirection w:val="lrTb"/>
            <w:noWrap/>
          </w:tcPr>
          <w:p>
            <w:pPr>
              <w:jc w:val="center"/>
              <w:rPr>
                <w:rFonts w:ascii="宋体" w:hAnsi="宋体"/>
                <w:sz w:val="24"/>
              </w:rPr>
            </w:pPr>
            <w:r>
              <w:rPr>
                <w:rFonts w:hint="eastAsia" w:ascii="宋体" w:hAnsi="宋体"/>
                <w:sz w:val="24"/>
              </w:rPr>
              <w:t xml:space="preserve">说明</w:t>
            </w:r>
            <w:r/>
          </w:p>
        </w:tc>
      </w:tr>
      <w:tr>
        <w:trPr>
          <w:trHeight w:val="1059"/>
        </w:trPr>
        <w:tc>
          <w:tcPr>
            <w:tcBorders>
              <w:left w:val="single" w:color="auto" w:sz="4" w:space="0"/>
            </w:tcBorders>
            <w:tcW w:w="901" w:type="dxa"/>
            <w:vAlign w:val="center"/>
            <w:textDirection w:val="lrTb"/>
            <w:noWrap/>
          </w:tcPr>
          <w:p>
            <w:pPr>
              <w:jc w:val="center"/>
              <w:rPr>
                <w:rFonts w:ascii="宋体" w:hAnsi="宋体"/>
                <w:sz w:val="24"/>
              </w:rPr>
            </w:pPr>
            <w:r>
              <w:rPr>
                <w:rFonts w:ascii="宋体" w:hAnsi="宋体"/>
                <w:sz w:val="24"/>
              </w:rPr>
            </w:r>
            <w:r/>
          </w:p>
        </w:tc>
        <w:tc>
          <w:tcPr>
            <w:tcW w:w="2041" w:type="dxa"/>
            <w:vAlign w:val="center"/>
            <w:textDirection w:val="lrTb"/>
            <w:noWrap/>
          </w:tcPr>
          <w:p>
            <w:pPr>
              <w:jc w:val="center"/>
              <w:rPr>
                <w:rFonts w:ascii="宋体" w:hAnsi="宋体"/>
                <w:sz w:val="24"/>
              </w:rPr>
            </w:pPr>
            <w:r>
              <w:rPr>
                <w:rFonts w:ascii="宋体" w:hAnsi="宋体"/>
                <w:sz w:val="24"/>
              </w:rPr>
            </w:r>
            <w:r/>
          </w:p>
        </w:tc>
        <w:tc>
          <w:tcPr>
            <w:tcW w:w="2041" w:type="dxa"/>
            <w:vAlign w:val="center"/>
            <w:textDirection w:val="lrTb"/>
            <w:noWrap/>
          </w:tcPr>
          <w:p>
            <w:pPr>
              <w:jc w:val="center"/>
              <w:rPr>
                <w:rFonts w:ascii="宋体" w:hAnsi="宋体"/>
                <w:sz w:val="24"/>
              </w:rPr>
            </w:pPr>
            <w:r>
              <w:rPr>
                <w:rFonts w:ascii="宋体" w:hAnsi="宋体"/>
                <w:sz w:val="24"/>
              </w:rPr>
            </w:r>
            <w:r/>
          </w:p>
        </w:tc>
        <w:tc>
          <w:tcPr>
            <w:tcW w:w="1612" w:type="dxa"/>
            <w:vAlign w:val="center"/>
            <w:textDirection w:val="lrTb"/>
            <w:noWrap/>
          </w:tcPr>
          <w:p>
            <w:pPr>
              <w:jc w:val="center"/>
              <w:rPr>
                <w:rFonts w:ascii="宋体" w:hAnsi="宋体"/>
                <w:sz w:val="24"/>
              </w:rPr>
            </w:pPr>
            <w:r>
              <w:rPr>
                <w:rFonts w:ascii="宋体" w:hAnsi="宋体"/>
                <w:sz w:val="24"/>
              </w:rPr>
            </w:r>
            <w:r/>
          </w:p>
        </w:tc>
        <w:tc>
          <w:tcPr>
            <w:tcW w:w="1393" w:type="dxa"/>
            <w:vAlign w:val="center"/>
            <w:textDirection w:val="lrTb"/>
            <w:noWrap/>
          </w:tcPr>
          <w:p>
            <w:pPr>
              <w:jc w:val="center"/>
              <w:rPr>
                <w:rFonts w:ascii="宋体" w:hAnsi="宋体"/>
                <w:sz w:val="24"/>
              </w:rPr>
            </w:pPr>
            <w:r>
              <w:rPr>
                <w:rFonts w:ascii="宋体" w:hAnsi="宋体"/>
                <w:sz w:val="24"/>
              </w:rPr>
            </w:r>
            <w:r/>
          </w:p>
        </w:tc>
        <w:tc>
          <w:tcPr>
            <w:tcBorders>
              <w:right w:val="single" w:color="auto" w:sz="4" w:space="0"/>
            </w:tcBorders>
            <w:tcW w:w="1205" w:type="dxa"/>
            <w:vAlign w:val="center"/>
            <w:textDirection w:val="lrTb"/>
            <w:noWrap/>
          </w:tcPr>
          <w:p>
            <w:pPr>
              <w:jc w:val="center"/>
              <w:rPr>
                <w:rFonts w:ascii="宋体" w:hAnsi="宋体"/>
                <w:sz w:val="24"/>
              </w:rPr>
            </w:pPr>
            <w:r>
              <w:rPr>
                <w:rFonts w:ascii="宋体" w:hAnsi="宋体"/>
                <w:sz w:val="24"/>
              </w:rPr>
            </w:r>
            <w:r/>
          </w:p>
        </w:tc>
      </w:tr>
      <w:tr>
        <w:trPr>
          <w:trHeight w:val="1059"/>
        </w:trPr>
        <w:tc>
          <w:tcPr>
            <w:tcBorders>
              <w:left w:val="single" w:color="auto" w:sz="4" w:space="0"/>
            </w:tcBorders>
            <w:tcW w:w="901" w:type="dxa"/>
            <w:vAlign w:val="center"/>
            <w:textDirection w:val="lrTb"/>
            <w:noWrap/>
          </w:tcPr>
          <w:p>
            <w:pPr>
              <w:jc w:val="center"/>
              <w:rPr>
                <w:rFonts w:ascii="宋体" w:hAnsi="宋体"/>
                <w:sz w:val="24"/>
              </w:rPr>
            </w:pPr>
            <w:r>
              <w:rPr>
                <w:rFonts w:ascii="宋体" w:hAnsi="宋体"/>
                <w:sz w:val="24"/>
              </w:rPr>
            </w:r>
            <w:r/>
          </w:p>
        </w:tc>
        <w:tc>
          <w:tcPr>
            <w:tcW w:w="2041" w:type="dxa"/>
            <w:vAlign w:val="center"/>
            <w:textDirection w:val="lrTb"/>
            <w:noWrap/>
          </w:tcPr>
          <w:p>
            <w:pPr>
              <w:jc w:val="center"/>
              <w:rPr>
                <w:rFonts w:ascii="宋体" w:hAnsi="宋体"/>
                <w:sz w:val="24"/>
              </w:rPr>
            </w:pPr>
            <w:r>
              <w:rPr>
                <w:rFonts w:ascii="宋体" w:hAnsi="宋体"/>
                <w:sz w:val="24"/>
              </w:rPr>
            </w:r>
            <w:r/>
          </w:p>
        </w:tc>
        <w:tc>
          <w:tcPr>
            <w:tcW w:w="2041" w:type="dxa"/>
            <w:vAlign w:val="center"/>
            <w:textDirection w:val="lrTb"/>
            <w:noWrap/>
          </w:tcPr>
          <w:p>
            <w:pPr>
              <w:jc w:val="center"/>
              <w:rPr>
                <w:rFonts w:ascii="宋体" w:hAnsi="宋体"/>
                <w:sz w:val="24"/>
              </w:rPr>
            </w:pPr>
            <w:r>
              <w:rPr>
                <w:rFonts w:ascii="宋体" w:hAnsi="宋体"/>
                <w:sz w:val="24"/>
              </w:rPr>
            </w:r>
            <w:r/>
          </w:p>
        </w:tc>
        <w:tc>
          <w:tcPr>
            <w:tcW w:w="1612" w:type="dxa"/>
            <w:vAlign w:val="center"/>
            <w:textDirection w:val="lrTb"/>
            <w:noWrap/>
          </w:tcPr>
          <w:p>
            <w:pPr>
              <w:jc w:val="center"/>
              <w:rPr>
                <w:rFonts w:ascii="宋体" w:hAnsi="宋体"/>
                <w:sz w:val="24"/>
              </w:rPr>
            </w:pPr>
            <w:r>
              <w:rPr>
                <w:rFonts w:ascii="宋体" w:hAnsi="宋体"/>
                <w:sz w:val="24"/>
              </w:rPr>
            </w:r>
            <w:r/>
          </w:p>
        </w:tc>
        <w:tc>
          <w:tcPr>
            <w:tcW w:w="1393" w:type="dxa"/>
            <w:vAlign w:val="center"/>
            <w:textDirection w:val="lrTb"/>
            <w:noWrap/>
          </w:tcPr>
          <w:p>
            <w:pPr>
              <w:jc w:val="center"/>
              <w:rPr>
                <w:rFonts w:ascii="宋体" w:hAnsi="宋体"/>
                <w:sz w:val="24"/>
              </w:rPr>
            </w:pPr>
            <w:r>
              <w:rPr>
                <w:rFonts w:ascii="宋体" w:hAnsi="宋体"/>
                <w:sz w:val="24"/>
              </w:rPr>
            </w:r>
            <w:r/>
          </w:p>
        </w:tc>
        <w:tc>
          <w:tcPr>
            <w:tcBorders>
              <w:right w:val="single" w:color="auto" w:sz="4" w:space="0"/>
            </w:tcBorders>
            <w:tcW w:w="1205" w:type="dxa"/>
            <w:vAlign w:val="center"/>
            <w:textDirection w:val="lrTb"/>
            <w:noWrap/>
          </w:tcPr>
          <w:p>
            <w:pPr>
              <w:jc w:val="center"/>
              <w:rPr>
                <w:rFonts w:ascii="宋体" w:hAnsi="宋体"/>
                <w:sz w:val="24"/>
              </w:rPr>
            </w:pPr>
            <w:r>
              <w:rPr>
                <w:rFonts w:ascii="宋体" w:hAnsi="宋体"/>
                <w:sz w:val="24"/>
              </w:rPr>
            </w:r>
            <w:r/>
          </w:p>
        </w:tc>
      </w:tr>
      <w:tr>
        <w:trPr>
          <w:trHeight w:val="1090"/>
        </w:trPr>
        <w:tc>
          <w:tcPr>
            <w:tcBorders>
              <w:left w:val="single" w:color="auto" w:sz="4" w:space="0"/>
              <w:bottom w:val="single" w:color="auto" w:sz="4" w:space="0"/>
            </w:tcBorders>
            <w:tcW w:w="901"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tcBorders>
            <w:tcW w:w="2041"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tcBorders>
            <w:tcW w:w="2041"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tcBorders>
            <w:tcW w:w="1612"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tcBorders>
            <w:tcW w:w="1393"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right w:val="single" w:color="auto" w:sz="4" w:space="0"/>
            </w:tcBorders>
            <w:tcW w:w="1205" w:type="dxa"/>
            <w:vAlign w:val="center"/>
            <w:textDirection w:val="lrTb"/>
            <w:noWrap/>
          </w:tcPr>
          <w:p>
            <w:pPr>
              <w:jc w:val="center"/>
              <w:rPr>
                <w:rFonts w:ascii="宋体" w:hAnsi="宋体"/>
                <w:sz w:val="24"/>
              </w:rPr>
            </w:pPr>
            <w:r>
              <w:rPr>
                <w:rFonts w:ascii="宋体" w:hAnsi="宋体"/>
                <w:sz w:val="24"/>
              </w:rPr>
            </w:r>
            <w:r/>
          </w:p>
        </w:tc>
      </w:tr>
    </w:tbl>
    <w:p>
      <w:pPr>
        <w:rPr>
          <w:rFonts w:ascii="宋体" w:hAnsi="宋体"/>
          <w:sz w:val="24"/>
        </w:rPr>
      </w:pPr>
      <w:r>
        <w:rPr>
          <w:rFonts w:ascii="宋体" w:hAnsi="宋体"/>
          <w:sz w:val="24"/>
        </w:rPr>
      </w:r>
      <w:r/>
    </w:p>
    <w:p>
      <w:pPr>
        <w:jc w:val="center"/>
        <w:spacing w:line="360" w:lineRule="auto"/>
        <w:rPr>
          <w:rFonts w:ascii="宋体" w:hAnsi="宋体"/>
          <w:b/>
          <w:sz w:val="24"/>
        </w:rPr>
      </w:pPr>
      <w:r>
        <w:rPr>
          <w:rFonts w:ascii="宋体" w:hAnsi="宋体"/>
          <w:b/>
          <w:sz w:val="24"/>
        </w:rPr>
      </w:r>
      <w:r/>
    </w:p>
    <w:p>
      <w:pPr>
        <w:ind w:firstLine="432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pStyle w:val="782"/>
        <w:jc w:val="left"/>
        <w:spacing w:before="0" w:after="0" w:line="360" w:lineRule="auto"/>
        <w:rPr>
          <w:bCs w:val="0"/>
          <w:color w:val="000000"/>
          <w:sz w:val="24"/>
          <w:szCs w:val="30"/>
        </w:rPr>
      </w:pPr>
      <w:r>
        <w:rPr>
          <w:rFonts w:hint="eastAsia" w:cs="宋体"/>
          <w:color w:val="000000"/>
          <w:sz w:val="24"/>
        </w:rPr>
        <w:br w:type="page" w:clear="all"/>
      </w:r>
      <w:r>
        <w:rPr>
          <w:rFonts w:hint="eastAsia"/>
          <w:bCs w:val="0"/>
          <w:color w:val="000000"/>
          <w:sz w:val="24"/>
          <w:szCs w:val="30"/>
        </w:rPr>
        <w:t xml:space="preserve">（十一）服务要求响应表（格式）：</w:t>
      </w:r>
      <w:r/>
    </w:p>
    <w:p>
      <w:pPr>
        <w:pStyle w:val="782"/>
        <w:jc w:val="center"/>
        <w:spacing w:after="0"/>
      </w:pPr>
      <w:r/>
      <w:bookmarkStart w:id="28" w:name="_Toc4610"/>
      <w:r/>
      <w:bookmarkStart w:id="29" w:name="_Toc26440"/>
      <w:r>
        <w:rPr>
          <w:rFonts w:hint="eastAsia"/>
        </w:rPr>
        <w:t xml:space="preserve">服务要求响应表</w:t>
      </w:r>
      <w:bookmarkEnd w:id="28"/>
      <w:r/>
      <w:bookmarkEnd w:id="29"/>
      <w:r/>
      <w:r/>
    </w:p>
    <w:p>
      <w:pPr>
        <w:ind w:left="0" w:firstLine="420"/>
        <w:spacing w:line="360" w:lineRule="auto"/>
        <w:rPr>
          <w:rFonts w:hint="eastAsia" w:ascii="宋体" w:hAnsi="宋体"/>
          <w:b w:val="0"/>
          <w:bCs/>
          <w:sz w:val="24"/>
          <w:lang w:val="en-US" w:eastAsia="zh-CN"/>
        </w:rPr>
      </w:pPr>
      <w:r>
        <w:rPr>
          <w:rFonts w:hint="eastAsia" w:ascii="宋体" w:hAnsi="宋体"/>
          <w:b w:val="0"/>
          <w:bCs/>
          <w:sz w:val="24"/>
        </w:rPr>
        <w:t xml:space="preserve">项目名称：  　　　　　　　　　　　　　　</w:t>
      </w:r>
      <w:r>
        <w:rPr>
          <w:rFonts w:hint="eastAsia" w:ascii="宋体" w:hAnsi="宋体"/>
          <w:b w:val="0"/>
          <w:bCs/>
          <w:sz w:val="24"/>
          <w:lang w:val="en-US" w:eastAsia="zh-CN"/>
        </w:rPr>
        <w:t xml:space="preserve">.</w:t>
      </w:r>
      <w:r/>
    </w:p>
    <w:p>
      <w:pPr>
        <w:ind w:left="0" w:firstLine="420"/>
        <w:spacing w:line="360" w:lineRule="auto"/>
        <w:rPr>
          <w:rFonts w:hint="eastAsia" w:ascii="宋体" w:hAnsi="宋体"/>
          <w:b w:val="0"/>
          <w:bCs/>
          <w:sz w:val="24"/>
        </w:rPr>
      </w:pPr>
      <w:r>
        <w:rPr>
          <w:rFonts w:hint="eastAsia" w:ascii="宋体" w:hAnsi="宋体"/>
          <w:b w:val="0"/>
          <w:bCs/>
          <w:sz w:val="24"/>
          <w:lang w:val="en-US" w:eastAsia="zh-CN"/>
        </w:rPr>
        <w:t xml:space="preserve">项目</w:t>
      </w:r>
      <w:r>
        <w:rPr>
          <w:rFonts w:hint="eastAsia" w:ascii="宋体" w:hAnsi="宋体"/>
          <w:b w:val="0"/>
          <w:bCs/>
          <w:sz w:val="24"/>
        </w:rPr>
        <w:t xml:space="preserve">编号：</w:t>
      </w:r>
      <w:r/>
    </w:p>
    <w:p>
      <w:pPr>
        <w:ind w:left="0" w:firstLine="420"/>
        <w:spacing w:line="360" w:lineRule="auto"/>
        <w:rPr>
          <w:rFonts w:hint="eastAsia" w:ascii="宋体" w:hAnsi="宋体"/>
          <w:b w:val="0"/>
          <w:bCs/>
          <w:sz w:val="24"/>
        </w:rPr>
      </w:pPr>
      <w:r>
        <w:rPr>
          <w:rFonts w:hint="eastAsia" w:ascii="宋体" w:hAnsi="宋体"/>
          <w:b w:val="0"/>
          <w:bCs/>
          <w:sz w:val="24"/>
          <w:lang w:val="en-US" w:eastAsia="zh-CN"/>
        </w:rPr>
        <w:t xml:space="preserve">标段号：</w:t>
      </w:r>
      <w:r/>
    </w:p>
    <w:tbl>
      <w:tblPr>
        <w:tblStyle w:val="790"/>
        <w:tblW w:w="9681" w:type="dxa"/>
        <w:tblInd w:w="-519" w:type="dxa"/>
        <w:tblLayout w:type="fixed"/>
        <w:tblCellMar>
          <w:left w:w="0" w:type="dxa"/>
          <w:top w:w="0" w:type="dxa"/>
          <w:right w:w="0" w:type="dxa"/>
          <w:bottom w:w="0" w:type="dxa"/>
        </w:tblCellMar>
        <w:tblLook w:val="04A0" w:firstRow="1" w:lastRow="0" w:firstColumn="1" w:lastColumn="0" w:noHBand="0" w:noVBand="1"/>
      </w:tblPr>
      <w:tblGrid>
        <w:gridCol w:w="828"/>
        <w:gridCol w:w="3156"/>
        <w:gridCol w:w="3156"/>
        <w:gridCol w:w="2541"/>
      </w:tblGrid>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spacing w:before="5"/>
              <w:rPr>
                <w:color w:val="000000"/>
                <w:sz w:val="24"/>
              </w:rPr>
            </w:pPr>
            <w:r>
              <w:rPr>
                <w:rFonts w:hint="eastAsia"/>
                <w:color w:val="000000"/>
                <w:sz w:val="24"/>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jc w:val="center"/>
              <w:spacing w:before="5"/>
              <w:rPr>
                <w:color w:val="000000"/>
                <w:sz w:val="24"/>
              </w:rPr>
            </w:pPr>
            <w:r>
              <w:rPr>
                <w:rFonts w:hint="eastAsia"/>
                <w:color w:val="000000"/>
                <w:sz w:val="24"/>
              </w:rPr>
              <w:t xml:space="preserve">采购需求内容</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jc w:val="center"/>
              <w:spacing w:before="5"/>
              <w:rPr>
                <w:color w:val="000000"/>
                <w:sz w:val="24"/>
              </w:rPr>
            </w:pPr>
            <w:r>
              <w:rPr>
                <w:rFonts w:hint="eastAsia"/>
                <w:color w:val="000000"/>
                <w:sz w:val="24"/>
              </w:rPr>
              <w:t xml:space="preserve">响应情况</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spacing w:before="5"/>
              <w:rPr>
                <w:color w:val="000000"/>
                <w:sz w:val="24"/>
              </w:rPr>
            </w:pPr>
            <w:r>
              <w:rPr>
                <w:rFonts w:hint="eastAsia"/>
                <w:color w:val="000000"/>
                <w:sz w:val="24"/>
              </w:rPr>
              <w:t xml:space="preserve">偏离情况</w:t>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821"/>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hint="eastAsia" w:ascii="宋体" w:hAnsi="宋体"/>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821"/>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821"/>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821"/>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821"/>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821"/>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821"/>
              <w:tabs>
                <w:tab w:val="clear" w:pos="4153" w:leader="none"/>
                <w:tab w:val="clear" w:pos="8306" w:leader="none"/>
              </w:tabs>
              <w:rPr>
                <w:rFonts w:hint="default" w:ascii="宋体" w:eastAsia="宋体"/>
                <w:bCs/>
                <w:color w:val="000000"/>
                <w:sz w:val="24"/>
                <w:szCs w:val="24"/>
                <w:lang w:val="en-US" w:eastAsia="zh-CN"/>
              </w:rPr>
              <w:pBdr>
                <w:bottom w:val="none" w:color="auto" w:sz="0" w:space="0"/>
              </w:pBdr>
            </w:pPr>
            <w:r>
              <w:rPr>
                <w:rFonts w:hint="eastAsia" w:ascii="宋体"/>
                <w:bCs/>
                <w:color w:val="000000"/>
                <w:sz w:val="24"/>
                <w:szCs w:val="24"/>
                <w:lang w:val="en-US" w:eastAsia="zh-CN"/>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821"/>
              <w:tabs>
                <w:tab w:val="clear" w:pos="4153" w:leader="none"/>
                <w:tab w:val="clear" w:pos="8306" w:leader="none"/>
              </w:tabs>
              <w:rPr>
                <w:rFonts w:hint="default" w:ascii="宋体" w:eastAsia="宋体"/>
                <w:bCs/>
                <w:color w:val="000000"/>
                <w:sz w:val="24"/>
                <w:szCs w:val="24"/>
                <w:lang w:val="en-US" w:eastAsia="zh-CN"/>
              </w:rPr>
              <w:pBdr>
                <w:bottom w:val="none" w:color="auto" w:sz="0" w:space="0"/>
              </w:pBdr>
            </w:pPr>
            <w:r>
              <w:rPr>
                <w:rFonts w:hint="eastAsia" w:ascii="宋体"/>
                <w:bCs/>
                <w:color w:val="000000"/>
                <w:sz w:val="24"/>
                <w:szCs w:val="24"/>
                <w:lang w:val="en-US" w:eastAsia="zh-CN"/>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821"/>
              <w:tabs>
                <w:tab w:val="clear" w:pos="4153" w:leader="none"/>
                <w:tab w:val="clear" w:pos="8306" w:leader="none"/>
              </w:tabs>
              <w:rPr>
                <w:rFonts w:hint="default" w:ascii="宋体" w:eastAsia="宋体"/>
                <w:bCs/>
                <w:color w:val="000000"/>
                <w:sz w:val="24"/>
                <w:szCs w:val="24"/>
                <w:lang w:val="en-US" w:eastAsia="zh-CN"/>
              </w:rPr>
              <w:pBdr>
                <w:bottom w:val="none" w:color="auto" w:sz="0" w:space="0"/>
              </w:pBdr>
            </w:pPr>
            <w:r>
              <w:rPr>
                <w:rFonts w:hint="eastAsia" w:ascii="宋体"/>
                <w:bCs/>
                <w:color w:val="000000"/>
                <w:sz w:val="24"/>
                <w:szCs w:val="24"/>
                <w:lang w:val="en-US" w:eastAsia="zh-CN"/>
              </w:rPr>
              <w:t xml:space="preserve">采购需求全部内容</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jc w:val="center"/>
              <w:rPr>
                <w:rFonts w:hint="default" w:ascii="宋体" w:hAnsi="宋体" w:eastAsia="宋体"/>
                <w:color w:val="000000"/>
                <w:sz w:val="24"/>
                <w:lang w:val="en-US" w:eastAsia="zh-CN"/>
              </w:rPr>
            </w:pPr>
            <w:r>
              <w:rPr>
                <w:rFonts w:hint="eastAsia" w:ascii="宋体" w:hAnsi="宋体"/>
                <w:color w:val="000000"/>
                <w:sz w:val="24"/>
                <w:lang w:val="en-US" w:eastAsia="zh-CN"/>
              </w:rPr>
              <w:t xml:space="preserve">完全响应采购需求</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hint="eastAsia" w:ascii="黑体" w:hAnsi="宋体" w:eastAsia="黑体"/>
                <w:b/>
                <w:bCs/>
                <w:color w:val="000000"/>
                <w:sz w:val="24"/>
                <w:lang w:val="en-US" w:eastAsia="zh-CN"/>
              </w:rPr>
            </w:pPr>
            <w:r>
              <w:rPr>
                <w:rFonts w:hint="eastAsia" w:ascii="宋体" w:hAnsi="宋体" w:eastAsia="宋体" w:cs="宋体"/>
                <w:b w:val="0"/>
                <w:bCs w:val="0"/>
                <w:color w:val="000000"/>
                <w:sz w:val="24"/>
                <w:lang w:val="en-US" w:eastAsia="zh-CN"/>
              </w:rPr>
              <w:t xml:space="preserve">无偏离</w:t>
            </w:r>
            <w:r/>
          </w:p>
        </w:tc>
      </w:tr>
    </w:tbl>
    <w:p>
      <w:pPr>
        <w:ind w:firstLine="4320"/>
        <w:spacing w:line="480" w:lineRule="auto"/>
        <w:rPr>
          <w:rFonts w:ascii="宋体" w:hAnsi="宋体"/>
          <w:bCs/>
          <w:color w:val="000000"/>
          <w:sz w:val="24"/>
        </w:rPr>
      </w:pPr>
      <w:r/>
      <w:bookmarkStart w:id="30" w:name="_Toc7357"/>
      <w:r/>
      <w:bookmarkStart w:id="31" w:name="_Toc27928"/>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spacing w:line="400" w:lineRule="exact"/>
        <w:rPr>
          <w:rFonts w:ascii="宋体" w:hAnsi="宋体"/>
          <w:bCs/>
          <w:color w:val="000000"/>
          <w:szCs w:val="21"/>
        </w:rPr>
        <w:outlineLvl w:val="0"/>
      </w:pPr>
      <w:r>
        <w:rPr>
          <w:rFonts w:hint="eastAsia" w:ascii="宋体" w:hAnsi="宋体"/>
          <w:bCs/>
          <w:color w:val="000000"/>
          <w:szCs w:val="21"/>
        </w:rPr>
        <w:t xml:space="preserve">注：（1）投标供应商应当根据本招标文件第三部分.采购需求的内容在上表“响应情况”中详细填写，并根据“采购需求”对应填写“偏离情况”；</w:t>
      </w:r>
      <w:bookmarkEnd w:id="30"/>
      <w:r/>
      <w:bookmarkEnd w:id="31"/>
      <w:r/>
      <w:r/>
    </w:p>
    <w:p>
      <w:pPr>
        <w:spacing w:line="400" w:lineRule="exact"/>
        <w:rPr>
          <w:rFonts w:ascii="宋体" w:hAnsi="宋体"/>
          <w:bCs/>
          <w:color w:val="000000"/>
          <w:szCs w:val="21"/>
        </w:rPr>
        <w:outlineLvl w:val="0"/>
      </w:pPr>
      <w:r/>
      <w:bookmarkStart w:id="32" w:name="_Toc16084"/>
      <w:r/>
      <w:bookmarkStart w:id="33" w:name="_Toc17089"/>
      <w:r>
        <w:rPr>
          <w:rFonts w:hint="eastAsia" w:ascii="宋体" w:hAnsi="宋体"/>
          <w:bCs/>
          <w:color w:val="000000"/>
          <w:szCs w:val="21"/>
        </w:rPr>
        <w:t xml:space="preserve">（2）表格不够可自行延长。</w:t>
      </w:r>
      <w:bookmarkEnd w:id="32"/>
      <w:r/>
      <w:bookmarkEnd w:id="33"/>
      <w:r/>
      <w:r/>
    </w:p>
    <w:p>
      <w:pPr>
        <w:rPr>
          <w:color w:val="000000"/>
        </w:rPr>
      </w:pPr>
      <w:r>
        <w:rPr>
          <w:color w:val="00000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rPr>
          <w:rFonts w:cs="宋体"/>
          <w:color w:val="000000"/>
          <w:sz w:val="24"/>
        </w:rPr>
      </w:pPr>
      <w:r>
        <w:rPr>
          <w:rFonts w:hint="eastAsia" w:cs="宋体"/>
          <w:color w:val="000000"/>
          <w:sz w:val="24"/>
        </w:rPr>
        <w:br w:type="page" w:clear="all"/>
      </w:r>
      <w:r/>
    </w:p>
    <w:p>
      <w:pPr>
        <w:pStyle w:val="782"/>
        <w:jc w:val="left"/>
        <w:rPr>
          <w:rFonts w:hint="eastAsia" w:eastAsia="黑体" w:cs="宋体"/>
          <w:color w:val="000000"/>
          <w:sz w:val="24"/>
          <w:lang w:eastAsia="zh-CN"/>
        </w:rPr>
      </w:pPr>
      <w:r>
        <w:rPr>
          <w:rFonts w:hint="eastAsia" w:cs="宋体"/>
          <w:color w:val="000000"/>
          <w:sz w:val="24"/>
        </w:rPr>
        <w:t xml:space="preserve">（十二）中标标段优先顺序承诺函</w:t>
      </w:r>
      <w:r>
        <w:rPr>
          <w:rFonts w:hint="eastAsia" w:cs="宋体"/>
          <w:color w:val="000000"/>
          <w:sz w:val="24"/>
          <w:lang w:eastAsia="zh-CN"/>
        </w:rPr>
        <w:t xml:space="preserve">（</w:t>
      </w:r>
      <w:r>
        <w:rPr>
          <w:rFonts w:hint="eastAsia" w:cs="宋体"/>
          <w:color w:val="000000"/>
          <w:sz w:val="24"/>
          <w:lang w:val="en-US" w:eastAsia="zh-CN"/>
        </w:rPr>
        <w:t xml:space="preserve">格式</w:t>
      </w:r>
      <w:r>
        <w:rPr>
          <w:rFonts w:hint="eastAsia" w:cs="宋体"/>
          <w:color w:val="000000"/>
          <w:sz w:val="24"/>
          <w:lang w:eastAsia="zh-CN"/>
        </w:rPr>
        <w:t xml:space="preserve">）</w:t>
      </w:r>
      <w:r/>
    </w:p>
    <w:p>
      <w:pPr>
        <w:pStyle w:val="782"/>
        <w:jc w:val="center"/>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中标标段优先顺序承诺函</w:t>
      </w:r>
      <w:r/>
    </w:p>
    <w:p>
      <w:pPr>
        <w:keepLines w:val="0"/>
        <w:keepNext w:val="0"/>
        <w:pageBreakBefore w:val="0"/>
        <w:spacing w:line="360" w:lineRule="auto"/>
        <w:rPr>
          <w:rFonts w:hint="eastAsia" w:ascii="宋体" w:hAnsi="宋体" w:eastAsia="宋体" w:cs="Times New Roman"/>
          <w:b/>
          <w:bCs/>
          <w:sz w:val="24"/>
          <w:highlight w:val="none"/>
          <w:u w:val="single"/>
        </w:rPr>
      </w:pPr>
      <w:r>
        <w:rPr>
          <w:rFonts w:hint="eastAsia" w:ascii="宋体" w:hAnsi="宋体" w:eastAsia="宋体" w:cs="Times New Roman"/>
          <w:bCs/>
          <w:sz w:val="24"/>
          <w:highlight w:val="none"/>
        </w:rPr>
        <w:t xml:space="preserve">致：</w:t>
      </w:r>
      <w:r>
        <w:rPr>
          <w:rFonts w:hint="eastAsia" w:ascii="宋体" w:hAnsi="宋体" w:eastAsia="宋体" w:cs="Times New Roman"/>
          <w:b/>
          <w:bCs/>
          <w:sz w:val="24"/>
          <w:highlight w:val="none"/>
          <w:u w:val="single"/>
        </w:rPr>
        <w:t xml:space="preserve">江苏广信工程咨询有限公司：</w:t>
      </w:r>
      <w:r/>
    </w:p>
    <w:p>
      <w:pPr>
        <w:keepLines w:val="0"/>
        <w:keepNext w:val="0"/>
        <w:pageBreakBefore w:val="0"/>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w:t>
      </w:r>
      <w:r>
        <w:rPr>
          <w:rFonts w:hint="eastAsia" w:ascii="宋体" w:hAnsi="宋体" w:cs="Times New Roman"/>
          <w:bCs/>
          <w:sz w:val="24"/>
          <w:highlight w:val="none"/>
          <w:lang w:eastAsia="zh-CN"/>
        </w:rPr>
        <w:t xml:space="preserve">1.</w:t>
      </w:r>
      <w:r>
        <w:rPr>
          <w:rFonts w:hint="eastAsia" w:ascii="宋体" w:hAnsi="宋体" w:eastAsia="宋体" w:cs="Times New Roman"/>
          <w:bCs/>
          <w:sz w:val="24"/>
          <w:highlight w:val="none"/>
        </w:rPr>
        <w:t xml:space="preserve">我公司完全理解</w:t>
      </w:r>
      <w:r>
        <w:rPr>
          <w:rFonts w:hint="eastAsia" w:ascii="宋体" w:hAnsi="宋体" w:eastAsia="宋体" w:cs="Times New Roman"/>
          <w:sz w:val="24"/>
          <w:highlight w:val="none"/>
        </w:rPr>
        <w:t xml:space="preserve">本次</w:t>
      </w:r>
      <w:r>
        <w:rPr>
          <w:rFonts w:hint="eastAsia" w:ascii="宋体" w:hAnsi="宋体" w:eastAsia="宋体" w:cs="Times New Roman"/>
          <w:sz w:val="24"/>
          <w:highlight w:val="none"/>
          <w:u w:val="single"/>
          <w:lang w:val="en-US" w:eastAsia="zh-CN"/>
        </w:rPr>
        <w:t xml:space="preserve">   （采购项目名称）（项目编号）  </w:t>
      </w:r>
      <w:r>
        <w:rPr>
          <w:rFonts w:hint="eastAsia" w:ascii="宋体" w:hAnsi="宋体" w:eastAsia="宋体" w:cs="Times New Roman"/>
          <w:sz w:val="24"/>
          <w:highlight w:val="none"/>
        </w:rPr>
        <w:t xml:space="preserve">招标最多可中一个标段的要求。</w:t>
      </w:r>
      <w:r>
        <w:rPr>
          <w:rFonts w:hint="eastAsia" w:ascii="宋体" w:hAnsi="宋体" w:eastAsia="宋体" w:cs="Times New Roman"/>
          <w:bCs/>
          <w:sz w:val="24"/>
          <w:highlight w:val="none"/>
        </w:rPr>
        <w:t xml:space="preserve">将按照投标供应商承诺的中标标段优先顺序确定中标标段，并放弃对这方面有不明或误解的权利。</w:t>
      </w:r>
      <w:r/>
    </w:p>
    <w:p>
      <w:pPr>
        <w:ind w:firstLine="480"/>
        <w:keepLines w:val="0"/>
        <w:keepNext w:val="0"/>
        <w:pageBreakBefore w:val="0"/>
        <w:spacing w:line="360" w:lineRule="auto"/>
        <w:widowControl/>
        <w:rPr>
          <w:rFonts w:hint="eastAsia" w:ascii="宋体" w:hAnsi="宋体" w:eastAsia="宋体" w:cs="Times New Roman"/>
          <w:bCs/>
          <w:sz w:val="24"/>
          <w:highlight w:val="none"/>
        </w:rPr>
        <w:outlineLvl w:val="0"/>
      </w:pPr>
      <w:r/>
      <w:bookmarkStart w:id="34" w:name="_Toc10896"/>
      <w:r>
        <w:rPr>
          <w:rFonts w:hint="eastAsia" w:ascii="宋体" w:hAnsi="宋体" w:cs="Times New Roman"/>
          <w:bCs/>
          <w:sz w:val="24"/>
          <w:highlight w:val="none"/>
          <w:lang w:eastAsia="zh-CN"/>
        </w:rPr>
        <w:t xml:space="preserve">2.</w:t>
      </w:r>
      <w:r>
        <w:rPr>
          <w:rFonts w:hint="eastAsia" w:ascii="宋体" w:hAnsi="宋体" w:eastAsia="宋体" w:cs="Times New Roman"/>
          <w:bCs/>
          <w:sz w:val="24"/>
          <w:highlight w:val="none"/>
        </w:rPr>
        <w:t xml:space="preserve">如果我公司经评委评审后在多个标段评分排名均为第一名时，我公司愿意按照下表的优先顺序选择排列于前的标段中标，放弃其余标段的中标权。</w:t>
      </w:r>
      <w:bookmarkEnd w:id="34"/>
      <w:r/>
      <w:r/>
    </w:p>
    <w:tbl>
      <w:tblPr>
        <w:tblStyle w:val="790"/>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中标优先顺序</w:t>
            </w:r>
            <w:r/>
          </w:p>
        </w:tc>
        <w:tc>
          <w:tcPr>
            <w:tcW w:w="3133" w:type="dxa"/>
            <w:vAlign w:val="center"/>
            <w:textDirection w:val="lrTb"/>
            <w:noWrap w:val="false"/>
          </w:tcPr>
          <w:p>
            <w:pPr>
              <w:jc w:val="center"/>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标段</w:t>
            </w:r>
            <w:r/>
          </w:p>
        </w:tc>
        <w:tc>
          <w:tcPr>
            <w:tcW w:w="3133" w:type="dxa"/>
            <w:vAlign w:val="center"/>
            <w:textDirection w:val="lrTb"/>
            <w:noWrap w:val="false"/>
          </w:tcPr>
          <w:p>
            <w:pPr>
              <w:jc w:val="center"/>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名称及地点</w:t>
            </w:r>
            <w:r/>
          </w:p>
        </w:tc>
      </w:tr>
      <w:tr>
        <w:trPr>
          <w:jc w:val="center"/>
          <w:trHeight w:val="447"/>
        </w:trPr>
        <w:tc>
          <w:tcPr>
            <w:tcW w:w="3130" w:type="dxa"/>
            <w:vAlign w:val="center"/>
            <w:textDirection w:val="lrTb"/>
            <w:noWrap w:val="false"/>
          </w:tcPr>
          <w:p>
            <w:pPr>
              <w:jc w:val="center"/>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w:t>
            </w:r>
            <w:r/>
          </w:p>
        </w:tc>
        <w:tc>
          <w:tcPr>
            <w:tcW w:w="3133" w:type="dxa"/>
            <w:vAlign w:val="center"/>
            <w:textDirection w:val="lrTb"/>
            <w:noWrap w:val="false"/>
          </w:tcPr>
          <w:p>
            <w:pPr>
              <w:ind w:firstLine="560"/>
              <w:jc w:val="center"/>
              <w:rPr>
                <w:rFonts w:hint="eastAsia" w:ascii="宋体" w:hAnsi="宋体" w:eastAsia="宋体" w:cs="Times New Roman"/>
                <w:bCs/>
                <w:sz w:val="24"/>
                <w:highlight w:val="none"/>
              </w:rPr>
            </w:pPr>
            <w:r>
              <w:rPr>
                <w:rFonts w:hint="eastAsia" w:ascii="宋体" w:hAnsi="宋体" w:eastAsia="宋体" w:cs="Times New Roman"/>
                <w:bCs/>
                <w:sz w:val="24"/>
                <w:highlight w:val="none"/>
              </w:rPr>
            </w:r>
            <w:r/>
          </w:p>
        </w:tc>
        <w:tc>
          <w:tcPr>
            <w:tcW w:w="3133" w:type="dxa"/>
            <w:vAlign w:val="center"/>
            <w:textDirection w:val="lrTb"/>
            <w:noWrap w:val="false"/>
          </w:tcPr>
          <w:p>
            <w:pPr>
              <w:ind w:firstLine="560"/>
              <w:jc w:val="center"/>
              <w:rPr>
                <w:rFonts w:hint="eastAsia" w:ascii="宋体" w:hAnsi="宋体" w:eastAsia="宋体" w:cs="Times New Roman"/>
                <w:bCs/>
                <w:sz w:val="24"/>
                <w:highlight w:val="none"/>
              </w:rPr>
            </w:pPr>
            <w:r>
              <w:rPr>
                <w:rFonts w:hint="eastAsia" w:ascii="宋体" w:hAnsi="宋体" w:eastAsia="宋体" w:cs="Times New Roman"/>
                <w:bCs/>
                <w:sz w:val="24"/>
                <w:highlight w:val="none"/>
              </w:rPr>
            </w:r>
            <w:r/>
          </w:p>
        </w:tc>
      </w:tr>
      <w:tr>
        <w:trPr>
          <w:jc w:val="center"/>
          <w:trHeight w:val="454"/>
        </w:trPr>
        <w:tc>
          <w:tcPr>
            <w:tcW w:w="3130" w:type="dxa"/>
            <w:vAlign w:val="center"/>
            <w:textDirection w:val="lrTb"/>
            <w:noWrap w:val="false"/>
          </w:tcPr>
          <w:p>
            <w:pPr>
              <w:jc w:val="center"/>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w:t>
            </w:r>
            <w:r/>
          </w:p>
        </w:tc>
        <w:tc>
          <w:tcPr>
            <w:tcW w:w="3133" w:type="dxa"/>
            <w:vAlign w:val="center"/>
            <w:textDirection w:val="lrTb"/>
            <w:noWrap w:val="false"/>
          </w:tcPr>
          <w:p>
            <w:pPr>
              <w:ind w:firstLine="560"/>
              <w:jc w:val="center"/>
              <w:rPr>
                <w:rFonts w:hint="eastAsia" w:ascii="宋体" w:hAnsi="宋体" w:eastAsia="宋体" w:cs="Times New Roman"/>
                <w:bCs/>
                <w:sz w:val="24"/>
                <w:highlight w:val="none"/>
              </w:rPr>
            </w:pPr>
            <w:r>
              <w:rPr>
                <w:rFonts w:hint="eastAsia" w:ascii="宋体" w:hAnsi="宋体" w:eastAsia="宋体" w:cs="Times New Roman"/>
                <w:bCs/>
                <w:sz w:val="24"/>
                <w:highlight w:val="none"/>
              </w:rPr>
            </w:r>
            <w:r/>
          </w:p>
        </w:tc>
        <w:tc>
          <w:tcPr>
            <w:tcW w:w="3133" w:type="dxa"/>
            <w:vAlign w:val="center"/>
            <w:textDirection w:val="lrTb"/>
            <w:noWrap w:val="false"/>
          </w:tcPr>
          <w:p>
            <w:pPr>
              <w:ind w:firstLine="560"/>
              <w:jc w:val="center"/>
              <w:rPr>
                <w:rFonts w:hint="eastAsia" w:ascii="宋体" w:hAnsi="宋体" w:eastAsia="宋体" w:cs="Times New Roman"/>
                <w:bCs/>
                <w:sz w:val="24"/>
                <w:highlight w:val="none"/>
              </w:rPr>
            </w:pPr>
            <w:r>
              <w:rPr>
                <w:rFonts w:hint="eastAsia" w:ascii="宋体" w:hAnsi="宋体" w:eastAsia="宋体" w:cs="Times New Roman"/>
                <w:bCs/>
                <w:sz w:val="24"/>
                <w:highlight w:val="none"/>
              </w:rPr>
            </w:r>
            <w:r/>
          </w:p>
        </w:tc>
      </w:tr>
    </w:tbl>
    <w:p>
      <w:pPr>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jc w:val="right"/>
        <w:spacing w:before="75" w:line="227" w:lineRule="auto"/>
        <w:rPr>
          <w:rFonts w:ascii="宋体" w:hAnsi="宋体" w:eastAsia="宋体" w:cs="宋体"/>
          <w:sz w:val="24"/>
          <w:szCs w:val="24"/>
          <w:highlight w:val="none"/>
        </w:rPr>
      </w:pPr>
      <w:r>
        <w:rPr>
          <w:rFonts w:hint="eastAsia" w:ascii="宋体" w:hAnsi="宋体" w:eastAsia="宋体" w:cs="Times New Roman"/>
          <w:bCs/>
          <w:sz w:val="24"/>
          <w:highlight w:val="none"/>
        </w:rPr>
        <w:t xml:space="preserve"> </w:t>
      </w:r>
      <w:r>
        <w:rPr>
          <w:rFonts w:ascii="宋体" w:hAnsi="宋体" w:eastAsia="宋体" w:cs="宋体"/>
          <w:spacing w:val="12"/>
          <w:sz w:val="24"/>
          <w:szCs w:val="24"/>
          <w:highlight w:val="none"/>
        </w:rPr>
        <w:t xml:space="preserve">投</w:t>
      </w:r>
      <w:r>
        <w:rPr>
          <w:rFonts w:ascii="宋体" w:hAnsi="宋体" w:eastAsia="宋体" w:cs="宋体"/>
          <w:spacing w:val="10"/>
          <w:sz w:val="24"/>
          <w:szCs w:val="24"/>
          <w:highlight w:val="none"/>
        </w:rPr>
        <w:t xml:space="preserve">标供应商 </w:t>
      </w:r>
      <w:r>
        <w:rPr>
          <w:rFonts w:hint="eastAsia" w:ascii="宋体" w:hAnsi="宋体" w:cs="宋体"/>
          <w:spacing w:val="10"/>
          <w:sz w:val="24"/>
          <w:szCs w:val="24"/>
          <w:highlight w:val="none"/>
          <w:lang w:eastAsia="zh-CN"/>
        </w:rPr>
        <w:t xml:space="preserve">（</w:t>
      </w:r>
      <w:r>
        <w:rPr>
          <w:rFonts w:ascii="宋体" w:hAnsi="宋体" w:eastAsia="宋体" w:cs="宋体"/>
          <w:spacing w:val="10"/>
          <w:sz w:val="24"/>
          <w:szCs w:val="24"/>
          <w:highlight w:val="none"/>
        </w:rPr>
        <w:t xml:space="preserve">公章</w:t>
      </w:r>
      <w:r>
        <w:rPr>
          <w:rFonts w:hint="eastAsia" w:ascii="宋体" w:hAnsi="宋体" w:cs="宋体"/>
          <w:spacing w:val="10"/>
          <w:sz w:val="24"/>
          <w:szCs w:val="24"/>
          <w:highlight w:val="none"/>
          <w:lang w:eastAsia="zh-CN"/>
        </w:rPr>
        <w:t xml:space="preserve">）</w:t>
      </w:r>
      <w:r>
        <w:rPr>
          <w:rFonts w:ascii="宋体" w:hAnsi="宋体" w:eastAsia="宋体" w:cs="宋体"/>
          <w:spacing w:val="10"/>
          <w:sz w:val="24"/>
          <w:szCs w:val="24"/>
          <w:highlight w:val="none"/>
        </w:rPr>
        <w:t xml:space="preserve"> :</w:t>
      </w:r>
      <w:r/>
    </w:p>
    <w:p>
      <w:pPr>
        <w:ind w:left="122"/>
        <w:jc w:val="right"/>
        <w:spacing w:before="109" w:line="388" w:lineRule="exact"/>
        <w:rPr>
          <w:rFonts w:ascii="宋体" w:hAnsi="宋体" w:eastAsia="宋体" w:cs="宋体"/>
          <w:sz w:val="24"/>
          <w:szCs w:val="24"/>
          <w:highlight w:val="none"/>
        </w:rPr>
      </w:pPr>
      <w:r>
        <w:rPr>
          <w:rFonts w:ascii="宋体" w:hAnsi="宋体" w:eastAsia="宋体" w:cs="宋体"/>
          <w:spacing w:val="14"/>
          <w:position w:val="11"/>
          <w:sz w:val="24"/>
          <w:szCs w:val="24"/>
          <w:highlight w:val="none"/>
        </w:rPr>
        <w:t xml:space="preserve">法</w:t>
      </w:r>
      <w:r>
        <w:rPr>
          <w:rFonts w:ascii="宋体" w:hAnsi="宋体" w:eastAsia="宋体" w:cs="宋体"/>
          <w:spacing w:val="10"/>
          <w:position w:val="11"/>
          <w:sz w:val="24"/>
          <w:szCs w:val="24"/>
          <w:highlight w:val="none"/>
        </w:rPr>
        <w:t xml:space="preserve">定代表人或授权委托人 </w:t>
      </w:r>
      <w:r>
        <w:rPr>
          <w:rFonts w:hint="eastAsia" w:ascii="宋体" w:hAnsi="宋体" w:cs="宋体"/>
          <w:spacing w:val="10"/>
          <w:position w:val="11"/>
          <w:sz w:val="24"/>
          <w:szCs w:val="24"/>
          <w:highlight w:val="none"/>
          <w:lang w:eastAsia="zh-CN"/>
        </w:rPr>
        <w:t xml:space="preserve">（</w:t>
      </w:r>
      <w:r>
        <w:rPr>
          <w:rFonts w:ascii="宋体" w:hAnsi="宋体" w:eastAsia="宋体" w:cs="宋体"/>
          <w:spacing w:val="10"/>
          <w:position w:val="11"/>
          <w:sz w:val="24"/>
          <w:szCs w:val="24"/>
          <w:highlight w:val="none"/>
        </w:rPr>
        <w:t xml:space="preserve">签字或盖章</w:t>
      </w:r>
      <w:r>
        <w:rPr>
          <w:rFonts w:hint="eastAsia" w:ascii="宋体" w:hAnsi="宋体" w:cs="宋体"/>
          <w:spacing w:val="10"/>
          <w:position w:val="11"/>
          <w:sz w:val="24"/>
          <w:szCs w:val="24"/>
          <w:highlight w:val="none"/>
          <w:lang w:eastAsia="zh-CN"/>
        </w:rPr>
        <w:t xml:space="preserve">）</w:t>
      </w:r>
      <w:r>
        <w:rPr>
          <w:rFonts w:ascii="宋体" w:hAnsi="宋体" w:eastAsia="宋体" w:cs="宋体"/>
          <w:spacing w:val="10"/>
          <w:position w:val="11"/>
          <w:sz w:val="24"/>
          <w:szCs w:val="24"/>
          <w:highlight w:val="none"/>
        </w:rPr>
        <w:t xml:space="preserve"> :</w:t>
      </w:r>
      <w:r/>
    </w:p>
    <w:p>
      <w:pPr>
        <w:ind w:firstLine="6067"/>
        <w:spacing w:line="480" w:lineRule="auto"/>
        <w:rPr>
          <w:rFonts w:ascii="宋体" w:hAnsi="宋体"/>
          <w:bCs/>
          <w:color w:val="000000"/>
          <w:sz w:val="24"/>
        </w:rPr>
      </w:pPr>
      <w:r>
        <w:rPr>
          <w:rFonts w:hint="eastAsia" w:ascii="宋体" w:hAnsi="宋体"/>
          <w:bCs/>
          <w:color w:val="000000"/>
          <w:sz w:val="24"/>
        </w:rPr>
        <w:t xml:space="preserve">年     月     日</w:t>
      </w:r>
      <w:r/>
    </w:p>
    <w:p>
      <w:pPr>
        <w:ind w:left="162"/>
        <w:spacing w:before="1" w:line="227" w:lineRule="auto"/>
        <w:rPr>
          <w:rFonts w:ascii="宋体" w:hAnsi="宋体" w:eastAsia="宋体" w:cs="宋体"/>
          <w:sz w:val="24"/>
          <w:szCs w:val="24"/>
          <w:highlight w:val="none"/>
        </w:rPr>
      </w:pPr>
      <w:r>
        <w:rPr>
          <w:rFonts w:ascii="宋体" w:hAnsi="宋体" w:eastAsia="宋体" w:cs="宋体"/>
          <w:sz w:val="24"/>
          <w:szCs w:val="24"/>
          <w:highlight w:val="none"/>
        </w:rPr>
      </w:r>
      <w:r/>
    </w:p>
    <w:p>
      <w:pPr>
        <w:ind w:left="162"/>
        <w:spacing w:before="1" w:line="227" w:lineRule="auto"/>
        <w:rPr>
          <w:rFonts w:ascii="宋体" w:hAnsi="宋体" w:eastAsia="宋体" w:cs="宋体"/>
          <w:sz w:val="24"/>
          <w:szCs w:val="24"/>
          <w:highlight w:val="none"/>
        </w:rPr>
      </w:pPr>
      <w:r>
        <w:rPr>
          <w:rFonts w:ascii="宋体" w:hAnsi="宋体" w:eastAsia="宋体" w:cs="宋体"/>
          <w:sz w:val="24"/>
          <w:szCs w:val="24"/>
          <w:highlight w:val="none"/>
        </w:rPr>
      </w:r>
      <w:r/>
    </w:p>
    <w:p>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pStyle w:val="782"/>
        <w:jc w:val="left"/>
        <w:rPr>
          <w:rFonts w:cs="宋体"/>
          <w:color w:val="000000"/>
          <w:sz w:val="24"/>
        </w:rPr>
      </w:pPr>
      <w:r>
        <w:rPr>
          <w:rFonts w:hint="eastAsia" w:cs="宋体"/>
          <w:color w:val="000000"/>
          <w:sz w:val="24"/>
          <w:lang w:eastAsia="zh-CN"/>
        </w:rPr>
        <w:t xml:space="preserve">（</w:t>
      </w:r>
      <w:r>
        <w:rPr>
          <w:rFonts w:hint="eastAsia" w:cs="宋体"/>
          <w:color w:val="000000"/>
          <w:sz w:val="24"/>
          <w:lang w:val="en-US" w:eastAsia="zh-CN"/>
        </w:rPr>
        <w:t xml:space="preserve">十三</w:t>
      </w:r>
      <w:r>
        <w:rPr>
          <w:rFonts w:hint="eastAsia" w:cs="宋体"/>
          <w:color w:val="000000"/>
          <w:sz w:val="24"/>
          <w:lang w:eastAsia="zh-CN"/>
        </w:rPr>
        <w:t xml:space="preserve">）</w:t>
      </w:r>
      <w:r>
        <w:rPr>
          <w:rFonts w:hint="eastAsia" w:cs="宋体"/>
          <w:color w:val="000000"/>
          <w:sz w:val="24"/>
        </w:rPr>
        <w:t xml:space="preserve">投标文件封面格式：</w:t>
      </w:r>
      <w:r/>
    </w:p>
    <w:p>
      <w:pPr>
        <w:jc w:val="center"/>
        <w:spacing w:line="360" w:lineRule="auto"/>
        <w:rPr>
          <w:rFonts w:ascii="宋体" w:hAnsi="宋体"/>
          <w:b/>
          <w:color w:val="000000"/>
          <w:sz w:val="48"/>
          <w:szCs w:val="20"/>
        </w:rPr>
      </w:pPr>
      <w:r>
        <w:rPr>
          <w:rFonts w:ascii="宋体" w:hAnsi="宋体"/>
          <w:b/>
          <w:color w:val="000000"/>
          <w:sz w:val="48"/>
          <w:szCs w:val="20"/>
        </w:rPr>
      </w:r>
      <w:r/>
    </w:p>
    <w:p>
      <w:pPr>
        <w:jc w:val="center"/>
        <w:spacing w:line="360" w:lineRule="auto"/>
        <w:rPr>
          <w:rFonts w:ascii="宋体" w:hAnsi="宋体"/>
          <w:b/>
          <w:color w:val="000000"/>
          <w:sz w:val="60"/>
        </w:rPr>
      </w:pPr>
      <w:r>
        <w:rPr>
          <w:rFonts w:hint="eastAsia" w:ascii="宋体" w:hAnsi="宋体"/>
          <w:b/>
          <w:color w:val="000000"/>
          <w:sz w:val="72"/>
          <w:szCs w:val="28"/>
        </w:rPr>
        <w:t xml:space="preserve">投标文件</w:t>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hint="eastAsia" w:ascii="宋体" w:hAnsi="宋体"/>
          <w:b/>
          <w:color w:val="000000"/>
          <w:sz w:val="30"/>
          <w:szCs w:val="20"/>
        </w:rPr>
        <w:t xml:space="preserve">项 目 名 称：</w:t>
      </w:r>
      <w:r>
        <w:rPr>
          <w:rFonts w:hint="eastAsia" w:ascii="宋体" w:hAnsi="宋体"/>
          <w:sz w:val="24"/>
          <w:u w:val="single"/>
        </w:rPr>
        <w:t xml:space="preserve">                                          </w:t>
      </w:r>
      <w:r/>
    </w:p>
    <w:p>
      <w:pPr>
        <w:spacing w:line="360" w:lineRule="auto"/>
        <w:rPr>
          <w:rFonts w:ascii="宋体" w:hAnsi="宋体"/>
          <w:b/>
          <w:color w:val="000000"/>
          <w:sz w:val="30"/>
          <w:szCs w:val="20"/>
        </w:rPr>
      </w:pPr>
      <w:r>
        <w:rPr>
          <w:rFonts w:hint="eastAsia" w:ascii="宋体" w:hAnsi="宋体"/>
          <w:b/>
          <w:color w:val="000000"/>
          <w:sz w:val="30"/>
          <w:szCs w:val="20"/>
          <w:lang w:val="en-US" w:eastAsia="zh-CN"/>
        </w:rPr>
        <w:t xml:space="preserve">项 目</w:t>
      </w:r>
      <w:r>
        <w:rPr>
          <w:rFonts w:hint="eastAsia" w:ascii="宋体" w:hAnsi="宋体"/>
          <w:b/>
          <w:color w:val="000000"/>
          <w:sz w:val="30"/>
          <w:szCs w:val="20"/>
        </w:rPr>
        <w:t xml:space="preserve"> 编 号：</w:t>
      </w:r>
      <w:r>
        <w:rPr>
          <w:rFonts w:hint="eastAsia" w:ascii="宋体" w:hAnsi="宋体"/>
          <w:sz w:val="24"/>
          <w:u w:val="single"/>
        </w:rPr>
        <w:t xml:space="preserve">                                          </w:t>
      </w:r>
      <w:r/>
    </w:p>
    <w:p>
      <w:pPr>
        <w:pStyle w:val="836"/>
        <w:jc w:val="both"/>
        <w:spacing w:before="0" w:beforeAutospacing="0" w:after="0" w:afterAutospacing="0" w:line="360" w:lineRule="auto"/>
        <w:rPr>
          <w:rFonts w:cs="宋体"/>
          <w:b/>
          <w:bCs/>
          <w:color w:val="auto"/>
          <w:sz w:val="36"/>
          <w:szCs w:val="36"/>
          <w:highlight w:val="none"/>
        </w:rPr>
      </w:pPr>
      <w:r>
        <w:rPr>
          <w:rFonts w:hint="eastAsia" w:cs="Times New Roman"/>
          <w:b/>
          <w:bCs w:val="0"/>
          <w:color w:val="000000"/>
          <w:sz w:val="30"/>
          <w:szCs w:val="20"/>
          <w:highlight w:val="none"/>
        </w:rPr>
        <w:t xml:space="preserve">标   段  号：</w:t>
      </w:r>
      <w:r>
        <w:rPr>
          <w:rFonts w:cs="宋体"/>
          <w:b/>
          <w:bCs/>
          <w:color w:val="auto"/>
          <w:sz w:val="36"/>
          <w:szCs w:val="36"/>
          <w:highlight w:val="none"/>
          <w:u w:val="single"/>
        </w:rPr>
        <w:t xml:space="preserve">        </w:t>
      </w:r>
      <w:r>
        <w:rPr>
          <w:rFonts w:hint="eastAsia" w:cs="宋体"/>
          <w:b/>
          <w:bCs/>
          <w:color w:val="auto"/>
          <w:sz w:val="36"/>
          <w:szCs w:val="36"/>
          <w:highlight w:val="none"/>
          <w:u w:val="single"/>
        </w:rPr>
        <w:t xml:space="preserve">      </w:t>
      </w:r>
      <w:r>
        <w:rPr>
          <w:rFonts w:cs="宋体"/>
          <w:b/>
          <w:bCs/>
          <w:color w:val="auto"/>
          <w:sz w:val="36"/>
          <w:szCs w:val="36"/>
          <w:highlight w:val="none"/>
          <w:u w:val="single"/>
        </w:rPr>
        <w:t xml:space="preserve">   </w:t>
      </w:r>
      <w:r/>
    </w:p>
    <w:p>
      <w:pPr>
        <w:spacing w:line="360" w:lineRule="auto"/>
        <w:rPr>
          <w:rFonts w:ascii="宋体" w:hAnsi="宋体"/>
          <w:b/>
          <w:color w:val="000000"/>
          <w:sz w:val="30"/>
          <w:szCs w:val="20"/>
          <w:u w:val="single"/>
        </w:rPr>
      </w:pPr>
      <w:r>
        <w:rPr>
          <w:rFonts w:hint="eastAsia" w:ascii="宋体" w:hAnsi="宋体"/>
          <w:b/>
          <w:color w:val="000000"/>
          <w:sz w:val="30"/>
          <w:szCs w:val="20"/>
        </w:rPr>
        <w:t xml:space="preserve">投标人名称 ：</w:t>
      </w:r>
      <w:r>
        <w:rPr>
          <w:rFonts w:hint="eastAsia" w:ascii="宋体" w:hAnsi="宋体"/>
          <w:b/>
          <w:color w:val="000000"/>
          <w:sz w:val="30"/>
          <w:szCs w:val="20"/>
          <w:u w:val="single"/>
        </w:rPr>
        <w:t xml:space="preserve">（加盖 CA 电子公章）             </w:t>
      </w:r>
      <w:r/>
    </w:p>
    <w:p>
      <w:pPr>
        <w:spacing w:line="360" w:lineRule="auto"/>
        <w:rPr>
          <w:rFonts w:ascii="宋体" w:hAnsi="宋体"/>
          <w:b/>
          <w:color w:val="000000"/>
          <w:sz w:val="30"/>
          <w:szCs w:val="20"/>
        </w:rPr>
      </w:pPr>
      <w:r>
        <w:rPr>
          <w:rFonts w:hint="eastAsia" w:ascii="宋体" w:hAnsi="宋体"/>
          <w:b/>
          <w:color w:val="000000"/>
          <w:sz w:val="30"/>
          <w:szCs w:val="20"/>
        </w:rPr>
        <w:t xml:space="preserve">日       期：</w:t>
      </w:r>
      <w:r>
        <w:rPr>
          <w:rFonts w:hint="eastAsia" w:ascii="宋体" w:hAnsi="宋体"/>
          <w:sz w:val="24"/>
          <w:u w:val="single"/>
        </w:rPr>
        <w:t xml:space="preserve">                                          </w:t>
      </w:r>
      <w:r/>
    </w:p>
    <w:p>
      <w:pPr>
        <w:pStyle w:val="1031"/>
        <w:rPr>
          <w:rFonts w:hAnsi="宋体"/>
          <w:b/>
          <w:color w:val="000000"/>
          <w:sz w:val="30"/>
        </w:rPr>
      </w:pPr>
      <w:r>
        <w:rPr>
          <w:rFonts w:hint="eastAsia" w:hAnsi="宋体"/>
          <w:b/>
          <w:color w:val="000000"/>
          <w:sz w:val="30"/>
        </w:rPr>
        <w:t xml:space="preserve"> </w:t>
      </w:r>
      <w:r/>
    </w:p>
    <w:p>
      <w:pPr>
        <w:pStyle w:val="808"/>
        <w:ind w:left="0"/>
      </w:pPr>
      <w:r/>
      <w:r/>
    </w:p>
    <w:sectPr>
      <w:footnotePr/>
      <w:endnotePr/>
      <w:type w:val="nextPage"/>
      <w:pgSz w:w="11905"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微软雅黑">
    <w:panose1 w:val="020B0503020204020204"/>
  </w:font>
  <w:font w:name="Calibri">
    <w:panose1 w:val="020F050202020403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mp;apos;Times New Roman&amp;apos;">
    <w:panose1 w:val="020B0503020202020204"/>
  </w:font>
  <w:font w:name="Arial">
    <w:panose1 w:val="020B0604020202020204"/>
  </w:font>
  <w:font w:name="Helvetica">
    <w:panose1 w:val="020B0604020202020204"/>
  </w:font>
  <w:font w:name="隶书">
    <w:panose1 w:val="02010509060101010101"/>
  </w:font>
  <w:font w:name="宋体">
    <w:panose1 w:val="02010600030101010101"/>
  </w:font>
  <w:font w:name="Times New Roman">
    <w:panose1 w:val="02020603050405020304"/>
  </w:font>
  <w:font w:name="@楷体_GB2312">
    <w:panose1 w:val="020B05030202020202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rPr>
        <w:rFonts w:eastAsia="仿宋_GB2312"/>
        <w:sz w:val="21"/>
        <w:szCs w:val="1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11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2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bullet"/>
      <w:pStyle w:val="81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07"/>
      <w:isLgl w:val="false"/>
      <w:suff w:val="tab"/>
      <w:lvlText w:val="（%1）"/>
      <w:lvlJc w:val="right"/>
      <w:pPr>
        <w:ind w:left="960" w:hanging="42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lowerLetter"/>
      <w:pStyle w:val="1217"/>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pStyle w:val="1204"/>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Thousand"/>
      <w:pStyle w:val="1118"/>
      <w:isLgl w:val="false"/>
      <w:suff w:val="tab"/>
      <w:lvlText w:val="第%1部分"/>
      <w:lvlJc w:val="left"/>
      <w:pPr>
        <w:ind w:left="425" w:hanging="425"/>
        <w:tabs>
          <w:tab w:val="left" w:pos="1800" w:leader="none"/>
        </w:tabs>
      </w:pPr>
      <w:rPr>
        <w:rFonts w:hint="eastAsia"/>
      </w:rPr>
    </w:lvl>
    <w:lvl w:ilvl="1">
      <w:start w:val="1"/>
      <w:numFmt w:val="decimal"/>
      <w:pStyle w:val="781"/>
      <w:isLgl/>
      <w:suff w:val="tab"/>
      <w:lvlText w:val="%1.%2"/>
      <w:lvlJc w:val="left"/>
      <w:pPr>
        <w:ind w:left="567" w:hanging="567"/>
        <w:tabs>
          <w:tab w:val="left" w:pos="567" w:leader="none"/>
        </w:tabs>
      </w:pPr>
      <w:rPr>
        <w:rFonts w:hint="eastAsia"/>
      </w:rPr>
    </w:lvl>
    <w:lvl w:ilvl="2">
      <w:start w:val="1"/>
      <w:numFmt w:val="decimal"/>
      <w:pStyle w:val="1147"/>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83"/>
      <w:isLgl/>
      <w:suff w:val="tab"/>
      <w:lvlText w:val="%1.%2.%3.%4.%5"/>
      <w:lvlJc w:val="left"/>
      <w:pPr>
        <w:ind w:left="992" w:hanging="992"/>
        <w:tabs>
          <w:tab w:val="left" w:pos="1080" w:leader="none"/>
        </w:tabs>
      </w:pPr>
      <w:rPr>
        <w:rFonts w:hint="eastAsia"/>
      </w:rPr>
    </w:lvl>
    <w:lvl w:ilvl="5">
      <w:start w:val="1"/>
      <w:numFmt w:val="decimal"/>
      <w:pStyle w:val="784"/>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decimal"/>
      <w:pStyle w:val="1189"/>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none"/>
      <w:pStyle w:val="1208"/>
      <w:isLgl w:val="false"/>
      <w:suff w:val="nothing"/>
      <w:lvlText w:val="%1"/>
      <w:lvlJc w:val="left"/>
      <w:pPr>
        <w:ind w:left="0" w:firstLine="0"/>
      </w:pPr>
      <w:rPr>
        <w:rFonts w:hint="default" w:ascii="Times New Roman" w:hAnsi="Times New Roman"/>
        <w:b/>
        <w:i w:val="0"/>
        <w:sz w:val="21"/>
      </w:rPr>
    </w:lvl>
    <w:lvl w:ilvl="1">
      <w:start w:val="1"/>
      <w:numFmt w:val="decimal"/>
      <w:pStyle w:val="1096"/>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8">
    <w:multiLevelType w:val="hybridMultilevel"/>
    <w:lvl w:ilvl="0">
      <w:start w:val="1"/>
      <w:numFmt w:val="upp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17"/>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pStyle w:val="120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8">
    <w:multiLevelType w:val="hybridMultilevel"/>
    <w:lvl w:ilvl="0">
      <w:start w:val="1"/>
      <w:numFmt w:val="decimal"/>
      <w:pStyle w:val="1213"/>
      <w:isLgl w:val="false"/>
      <w:suff w:val="tab"/>
      <w:lvlText w:val="（%1）"/>
      <w:lvlJc w:val="left"/>
      <w:pPr>
        <w:ind w:left="988" w:hanging="420"/>
        <w:tabs>
          <w:tab w:val="left" w:pos="988" w:leader="none"/>
        </w:tabs>
      </w:pPr>
      <w:rPr>
        <w:rFonts w:hint="eastAsia"/>
      </w:rPr>
    </w:lvl>
    <w:lvl w:ilvl="1">
      <w:start w:val="1"/>
      <w:numFmt w:val="decimal"/>
      <w:isLgl w:val="false"/>
      <w:suff w:val="tab"/>
      <w:lvlText w:val="（%2）"/>
      <w:lvlJc w:val="left"/>
      <w:pPr>
        <w:ind w:left="988" w:hanging="420"/>
        <w:tabs>
          <w:tab w:val="left" w:pos="988" w:leader="none"/>
        </w:tabs>
      </w:pPr>
      <w:rPr>
        <w:rFonts w:hint="eastAsia"/>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pStyle w:val="807"/>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205"/>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pStyle w:val="1174"/>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5"/>
  </w:num>
  <w:num w:numId="2">
    <w:abstractNumId w:val="30"/>
  </w:num>
  <w:num w:numId="3">
    <w:abstractNumId w:val="8"/>
  </w:num>
  <w:num w:numId="4">
    <w:abstractNumId w:val="7"/>
  </w:num>
  <w:num w:numId="5">
    <w:abstractNumId w:val="17"/>
  </w:num>
  <w:num w:numId="6">
    <w:abstractNumId w:val="22"/>
  </w:num>
  <w:num w:numId="7">
    <w:abstractNumId w:val="35"/>
  </w:num>
  <w:num w:numId="8">
    <w:abstractNumId w:val="16"/>
  </w:num>
  <w:num w:numId="9">
    <w:abstractNumId w:val="1"/>
  </w:num>
  <w:num w:numId="10">
    <w:abstractNumId w:val="23"/>
  </w:num>
  <w:num w:numId="11">
    <w:abstractNumId w:val="10"/>
  </w:num>
  <w:num w:numId="12">
    <w:abstractNumId w:val="31"/>
  </w:num>
  <w:num w:numId="13">
    <w:abstractNumId w:val="9"/>
  </w:num>
  <w:num w:numId="14">
    <w:abstractNumId w:val="28"/>
  </w:num>
  <w:num w:numId="15">
    <w:abstractNumId w:val="13"/>
  </w:num>
  <w:num w:numId="16">
    <w:abstractNumId w:val="21"/>
  </w:num>
  <w:num w:numId="17">
    <w:abstractNumId w:val="19"/>
  </w:num>
  <w:num w:numId="18">
    <w:abstractNumId w:val="12"/>
  </w:num>
  <w:num w:numId="19">
    <w:abstractNumId w:val="11"/>
  </w:num>
  <w:num w:numId="20">
    <w:abstractNumId w:val="6"/>
  </w:num>
  <w:num w:numId="21">
    <w:abstractNumId w:val="3"/>
  </w:num>
  <w:num w:numId="22">
    <w:abstractNumId w:val="27"/>
  </w:num>
  <w:num w:numId="23">
    <w:abstractNumId w:val="32"/>
  </w:num>
  <w:num w:numId="24">
    <w:abstractNumId w:val="14"/>
  </w:num>
  <w:num w:numId="25">
    <w:abstractNumId w:val="5"/>
  </w:num>
  <w:num w:numId="26">
    <w:abstractNumId w:val="0"/>
  </w:num>
  <w:num w:numId="27">
    <w:abstractNumId w:val="26"/>
  </w:num>
  <w:num w:numId="28">
    <w:abstractNumId w:val="18"/>
  </w:num>
  <w:num w:numId="29">
    <w:abstractNumId w:val="2"/>
  </w:num>
  <w:num w:numId="30">
    <w:abstractNumId w:val="33"/>
  </w:num>
  <w:num w:numId="31">
    <w:abstractNumId w:val="29"/>
  </w:num>
  <w:num w:numId="32">
    <w:abstractNumId w:val="37"/>
  </w:num>
  <w:num w:numId="33">
    <w:abstractNumId w:val="24"/>
  </w:num>
  <w:num w:numId="34">
    <w:abstractNumId w:val="36"/>
  </w:num>
  <w:num w:numId="35">
    <w:abstractNumId w:val="20"/>
  </w:num>
  <w:num w:numId="36">
    <w:abstractNumId w:val="25"/>
  </w:num>
  <w:num w:numId="37">
    <w:abstractNumId w:val="3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17"/>
    <w:uiPriority w:val="99"/>
    <w:rPr>
      <w:sz w:val="20"/>
    </w:rPr>
  </w:style>
  <w:style w:type="paragraph" w:styleId="189">
    <w:name w:val="TOC Heading"/>
    <w:uiPriority w:val="39"/>
    <w:unhideWhenUsed/>
  </w:style>
  <w:style w:type="paragraph" w:styleId="77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0">
    <w:name w:val="Heading 1"/>
    <w:basedOn w:val="779"/>
    <w:next w:val="779"/>
    <w:link w:val="999"/>
    <w:uiPriority w:val="0"/>
    <w:qFormat/>
    <w:pPr>
      <w:jc w:val="center"/>
      <w:keepLines/>
      <w:keepNext/>
      <w:spacing w:before="340" w:after="330" w:line="578" w:lineRule="auto"/>
      <w:outlineLvl w:val="0"/>
    </w:pPr>
    <w:rPr>
      <w:rFonts w:ascii="黑体" w:hAnsi="黑体" w:eastAsia="黑体"/>
      <w:b/>
      <w:bCs/>
      <w:sz w:val="44"/>
      <w:szCs w:val="44"/>
    </w:rPr>
  </w:style>
  <w:style w:type="paragraph" w:styleId="781">
    <w:name w:val="Heading 2"/>
    <w:basedOn w:val="779"/>
    <w:next w:val="779"/>
    <w:link w:val="100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82">
    <w:name w:val="Heading 3"/>
    <w:basedOn w:val="779"/>
    <w:next w:val="779"/>
    <w:link w:val="1001"/>
    <w:uiPriority w:val="0"/>
    <w:qFormat/>
    <w:pPr>
      <w:keepLines/>
      <w:keepNext/>
      <w:spacing w:before="260" w:after="260" w:line="416" w:lineRule="auto"/>
      <w:outlineLvl w:val="2"/>
    </w:pPr>
    <w:rPr>
      <w:rFonts w:ascii="黑体" w:eastAsia="黑体"/>
      <w:b/>
      <w:bCs/>
      <w:sz w:val="32"/>
      <w:szCs w:val="32"/>
    </w:rPr>
  </w:style>
  <w:style w:type="paragraph" w:styleId="783">
    <w:name w:val="Heading 4"/>
    <w:basedOn w:val="779"/>
    <w:next w:val="779"/>
    <w:link w:val="1002"/>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84">
    <w:name w:val="Heading 5"/>
    <w:basedOn w:val="779"/>
    <w:next w:val="779"/>
    <w:link w:val="1003"/>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85">
    <w:name w:val="Heading 6"/>
    <w:basedOn w:val="779"/>
    <w:next w:val="779"/>
    <w:link w:val="100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86">
    <w:name w:val="Heading 7"/>
    <w:basedOn w:val="779"/>
    <w:next w:val="779"/>
    <w:link w:val="1005"/>
    <w:uiPriority w:val="0"/>
    <w:qFormat/>
    <w:pPr>
      <w:ind w:left="1296" w:hanging="1296"/>
      <w:keepLines/>
      <w:keepNext/>
      <w:spacing w:before="240" w:after="64" w:line="320" w:lineRule="atLeast"/>
      <w:tabs>
        <w:tab w:val="left" w:pos="1296" w:leader="none"/>
      </w:tabs>
      <w:outlineLvl w:val="6"/>
    </w:pPr>
    <w:rPr>
      <w:b/>
      <w:sz w:val="24"/>
    </w:rPr>
  </w:style>
  <w:style w:type="paragraph" w:styleId="787">
    <w:name w:val="Heading 8"/>
    <w:basedOn w:val="779"/>
    <w:next w:val="779"/>
    <w:link w:val="100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88">
    <w:name w:val="Heading 9"/>
    <w:basedOn w:val="779"/>
    <w:next w:val="779"/>
    <w:link w:val="100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0"/>
    <w:qFormat/>
    <w:pPr>
      <w:ind w:left="1260" w:firstLine="420"/>
      <w:jc w:val="left"/>
      <w:spacing w:line="288" w:lineRule="auto"/>
    </w:pPr>
    <w:rPr>
      <w:sz w:val="18"/>
      <w:szCs w:val="18"/>
    </w:rPr>
  </w:style>
  <w:style w:type="paragraph" w:styleId="792">
    <w:name w:val="index 8"/>
    <w:basedOn w:val="779"/>
    <w:next w:val="779"/>
    <w:uiPriority w:val="0"/>
    <w:qFormat/>
    <w:pPr>
      <w:ind w:left="1400"/>
    </w:pPr>
    <w:rPr>
      <w:szCs w:val="20"/>
    </w:rPr>
  </w:style>
  <w:style w:type="paragraph" w:styleId="793">
    <w:name w:val="Normal Indent"/>
    <w:basedOn w:val="779"/>
    <w:link w:val="1008"/>
    <w:uiPriority w:val="0"/>
    <w:qFormat/>
    <w:pPr>
      <w:ind w:firstLine="420"/>
      <w:jc w:val="left"/>
      <w:widowControl/>
    </w:pPr>
    <w:rPr>
      <w:sz w:val="20"/>
      <w:szCs w:val="20"/>
    </w:rPr>
  </w:style>
  <w:style w:type="paragraph" w:styleId="794">
    <w:name w:val="Caption"/>
    <w:basedOn w:val="779"/>
    <w:next w:val="779"/>
    <w:uiPriority w:val="0"/>
    <w:qFormat/>
    <w:rPr>
      <w:rFonts w:ascii="Arial" w:hAnsi="Arial" w:eastAsia="黑体" w:cs="Arial"/>
      <w:sz w:val="20"/>
      <w:szCs w:val="20"/>
    </w:rPr>
  </w:style>
  <w:style w:type="paragraph" w:styleId="795">
    <w:name w:val="index 5"/>
    <w:basedOn w:val="779"/>
    <w:next w:val="779"/>
    <w:uiPriority w:val="0"/>
    <w:qFormat/>
    <w:pPr>
      <w:ind w:left="800"/>
    </w:pPr>
    <w:rPr>
      <w:szCs w:val="20"/>
    </w:rPr>
  </w:style>
  <w:style w:type="paragraph" w:styleId="796">
    <w:name w:val="Document Map"/>
    <w:basedOn w:val="779"/>
    <w:link w:val="1009"/>
    <w:uiPriority w:val="0"/>
    <w:qFormat/>
    <w:pPr>
      <w:shd w:val="clear" w:color="auto" w:fill="000080"/>
    </w:pPr>
  </w:style>
  <w:style w:type="paragraph" w:styleId="797">
    <w:name w:val="annotation text"/>
    <w:basedOn w:val="779"/>
    <w:link w:val="1010"/>
    <w:uiPriority w:val="0"/>
    <w:qFormat/>
    <w:pPr>
      <w:jc w:val="left"/>
    </w:pPr>
  </w:style>
  <w:style w:type="paragraph" w:styleId="798">
    <w:name w:val="index 6"/>
    <w:basedOn w:val="779"/>
    <w:next w:val="779"/>
    <w:uiPriority w:val="0"/>
    <w:qFormat/>
    <w:pPr>
      <w:ind w:left="1000"/>
    </w:pPr>
    <w:rPr>
      <w:szCs w:val="20"/>
    </w:rPr>
  </w:style>
  <w:style w:type="paragraph" w:styleId="799">
    <w:name w:val="Salutation"/>
    <w:basedOn w:val="779"/>
    <w:next w:val="779"/>
    <w:link w:val="1011"/>
    <w:uiPriority w:val="0"/>
    <w:qFormat/>
    <w:pPr>
      <w:ind w:firstLine="420"/>
      <w:spacing w:after="20" w:line="288" w:lineRule="auto"/>
    </w:pPr>
    <w:rPr>
      <w:sz w:val="28"/>
    </w:rPr>
  </w:style>
  <w:style w:type="paragraph" w:styleId="800">
    <w:name w:val="Body Text 3"/>
    <w:basedOn w:val="779"/>
    <w:link w:val="1012"/>
    <w:uiPriority w:val="0"/>
    <w:qFormat/>
    <w:pPr>
      <w:jc w:val="center"/>
      <w:spacing w:after="20" w:line="288" w:lineRule="auto"/>
    </w:pPr>
    <w:rPr>
      <w:b/>
      <w:bCs/>
      <w:sz w:val="24"/>
    </w:rPr>
  </w:style>
  <w:style w:type="paragraph" w:styleId="801">
    <w:name w:val="Closing"/>
    <w:basedOn w:val="779"/>
    <w:link w:val="1013"/>
    <w:uiPriority w:val="0"/>
    <w:qFormat/>
    <w:pPr>
      <w:ind w:left="100" w:firstLine="420"/>
      <w:spacing w:after="20" w:line="288" w:lineRule="auto"/>
    </w:pPr>
    <w:rPr>
      <w:sz w:val="28"/>
    </w:rPr>
  </w:style>
  <w:style w:type="paragraph" w:styleId="802">
    <w:name w:val="List Bullet 3"/>
    <w:basedOn w:val="779"/>
    <w:uiPriority w:val="0"/>
    <w:qFormat/>
    <w:pPr>
      <w:ind w:left="1620" w:hanging="420"/>
      <w:tabs>
        <w:tab w:val="left" w:pos="1620" w:leader="none"/>
      </w:tabs>
    </w:pPr>
  </w:style>
  <w:style w:type="paragraph" w:styleId="803">
    <w:name w:val="Body Text"/>
    <w:basedOn w:val="779"/>
    <w:next w:val="779"/>
    <w:link w:val="1014"/>
    <w:uiPriority w:val="0"/>
    <w:qFormat/>
    <w:rPr>
      <w:rFonts w:ascii="仿宋_GB2312" w:eastAsia="仿宋_GB2312"/>
      <w:sz w:val="28"/>
      <w:szCs w:val="20"/>
    </w:rPr>
  </w:style>
  <w:style w:type="paragraph" w:styleId="804">
    <w:name w:val="Body Text Indent"/>
    <w:basedOn w:val="779"/>
    <w:next w:val="805"/>
    <w:link w:val="1015"/>
    <w:uiPriority w:val="0"/>
    <w:qFormat/>
    <w:pPr>
      <w:ind w:left="156"/>
      <w:spacing w:line="300" w:lineRule="auto"/>
      <w:widowControl/>
    </w:pPr>
    <w:rPr>
      <w:rFonts w:ascii="仿宋_GB2312" w:eastAsia="仿宋_GB2312"/>
      <w:sz w:val="28"/>
      <w:szCs w:val="20"/>
    </w:rPr>
  </w:style>
  <w:style w:type="paragraph" w:styleId="805">
    <w:name w:val="envelope return"/>
    <w:basedOn w:val="779"/>
    <w:uiPriority w:val="99"/>
    <w:unhideWhenUsed/>
    <w:qFormat/>
    <w:rPr>
      <w:rFonts w:ascii="Arial" w:hAnsi="Arial"/>
    </w:rPr>
  </w:style>
  <w:style w:type="paragraph" w:styleId="806">
    <w:name w:val="Block Text"/>
    <w:basedOn w:val="779"/>
    <w:uiPriority w:val="0"/>
    <w:qFormat/>
    <w:pPr>
      <w:ind w:left="420" w:right="33"/>
      <w:jc w:val="left"/>
    </w:pPr>
    <w:rPr>
      <w:sz w:val="24"/>
      <w:szCs w:val="20"/>
    </w:rPr>
  </w:style>
  <w:style w:type="paragraph" w:styleId="807">
    <w:name w:val="List Bullet 2"/>
    <w:basedOn w:val="779"/>
    <w:uiPriority w:val="0"/>
    <w:qFormat/>
    <w:pPr>
      <w:numPr>
        <w:ilvl w:val="0"/>
        <w:numId w:val="2"/>
      </w:numPr>
      <w:ind w:left="780"/>
      <w:tabs>
        <w:tab w:val="left" w:pos="780" w:leader="none"/>
        <w:tab w:val="clear" w:pos="1200" w:leader="none"/>
      </w:tabs>
    </w:pPr>
  </w:style>
  <w:style w:type="paragraph" w:styleId="808">
    <w:name w:val="index 4"/>
    <w:basedOn w:val="779"/>
    <w:next w:val="779"/>
    <w:uiPriority w:val="0"/>
    <w:qFormat/>
    <w:pPr>
      <w:ind w:left="600"/>
    </w:pPr>
    <w:rPr>
      <w:szCs w:val="20"/>
    </w:rPr>
  </w:style>
  <w:style w:type="paragraph" w:styleId="809">
    <w:name w:val="toc 5"/>
    <w:basedOn w:val="779"/>
    <w:next w:val="779"/>
    <w:uiPriority w:val="0"/>
    <w:qFormat/>
    <w:pPr>
      <w:ind w:left="840" w:firstLine="420"/>
      <w:jc w:val="left"/>
      <w:spacing w:line="288" w:lineRule="auto"/>
    </w:pPr>
    <w:rPr>
      <w:sz w:val="18"/>
      <w:szCs w:val="18"/>
    </w:rPr>
  </w:style>
  <w:style w:type="paragraph" w:styleId="810">
    <w:name w:val="toc 3"/>
    <w:basedOn w:val="779"/>
    <w:next w:val="779"/>
    <w:uiPriority w:val="39"/>
    <w:qFormat/>
    <w:pPr>
      <w:ind w:left="420" w:firstLine="420"/>
      <w:jc w:val="left"/>
      <w:spacing w:line="288" w:lineRule="auto"/>
    </w:pPr>
    <w:rPr>
      <w:iCs/>
      <w:sz w:val="20"/>
      <w:szCs w:val="20"/>
    </w:rPr>
  </w:style>
  <w:style w:type="paragraph" w:styleId="811">
    <w:name w:val="Plain Text"/>
    <w:basedOn w:val="779"/>
    <w:link w:val="1016"/>
    <w:uiPriority w:val="0"/>
    <w:qFormat/>
    <w:rPr>
      <w:rFonts w:ascii="宋体" w:hAnsi="Courier New"/>
      <w:szCs w:val="21"/>
    </w:rPr>
  </w:style>
  <w:style w:type="paragraph" w:styleId="812">
    <w:name w:val="List Bullet 5"/>
    <w:basedOn w:val="779"/>
    <w:uiPriority w:val="0"/>
    <w:qFormat/>
    <w:pPr>
      <w:numPr>
        <w:ilvl w:val="0"/>
        <w:numId w:val="3"/>
      </w:numPr>
      <w:spacing w:line="360" w:lineRule="exact"/>
      <w:widowControl/>
    </w:pPr>
    <w:rPr>
      <w:rFonts w:eastAsia="楷体_GB2312"/>
      <w:sz w:val="24"/>
      <w:szCs w:val="20"/>
    </w:rPr>
  </w:style>
  <w:style w:type="paragraph" w:styleId="813">
    <w:name w:val="toc 8"/>
    <w:basedOn w:val="779"/>
    <w:next w:val="779"/>
    <w:uiPriority w:val="0"/>
    <w:qFormat/>
    <w:pPr>
      <w:ind w:left="1470" w:firstLine="420"/>
      <w:jc w:val="left"/>
      <w:spacing w:line="288" w:lineRule="auto"/>
    </w:pPr>
    <w:rPr>
      <w:sz w:val="18"/>
      <w:szCs w:val="18"/>
    </w:rPr>
  </w:style>
  <w:style w:type="paragraph" w:styleId="814">
    <w:name w:val="index 3"/>
    <w:basedOn w:val="779"/>
    <w:next w:val="779"/>
    <w:uiPriority w:val="0"/>
    <w:qFormat/>
    <w:pPr>
      <w:ind w:left="400"/>
    </w:pPr>
    <w:rPr>
      <w:szCs w:val="20"/>
    </w:rPr>
  </w:style>
  <w:style w:type="paragraph" w:styleId="815">
    <w:name w:val="Date"/>
    <w:basedOn w:val="779"/>
    <w:next w:val="779"/>
    <w:link w:val="1017"/>
    <w:uiPriority w:val="0"/>
    <w:qFormat/>
    <w:pPr>
      <w:ind w:left="100"/>
    </w:pPr>
    <w:rPr>
      <w:rFonts w:ascii="楷体_GB2312" w:eastAsia="楷体_GB2312"/>
      <w:b/>
      <w:sz w:val="28"/>
    </w:rPr>
  </w:style>
  <w:style w:type="paragraph" w:styleId="816">
    <w:name w:val="Body Text Indent 2"/>
    <w:basedOn w:val="779"/>
    <w:link w:val="1018"/>
    <w:uiPriority w:val="0"/>
    <w:qFormat/>
    <w:pPr>
      <w:ind w:firstLine="559"/>
      <w:spacing w:line="400" w:lineRule="exact"/>
      <w:tabs>
        <w:tab w:val="left" w:pos="0" w:leader="none"/>
        <w:tab w:val="left" w:pos="1134" w:leader="none"/>
      </w:tabs>
    </w:pPr>
    <w:rPr>
      <w:rFonts w:ascii="楷体_GB2312" w:eastAsia="楷体_GB2312"/>
      <w:sz w:val="24"/>
    </w:rPr>
  </w:style>
  <w:style w:type="paragraph" w:styleId="817">
    <w:name w:val="endnote text"/>
    <w:basedOn w:val="818"/>
    <w:link w:val="997"/>
    <w:uiPriority w:val="99"/>
    <w:semiHidden/>
    <w:unhideWhenUsed/>
    <w:qFormat/>
    <w:pPr>
      <w:spacing w:line="240" w:lineRule="auto"/>
    </w:pPr>
    <w:rPr>
      <w:sz w:val="20"/>
    </w:rPr>
  </w:style>
  <w:style w:type="paragraph" w:styleId="818"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819">
    <w:name w:val="Balloon Text"/>
    <w:basedOn w:val="779"/>
    <w:link w:val="1019"/>
    <w:uiPriority w:val="0"/>
    <w:qFormat/>
    <w:rPr>
      <w:sz w:val="18"/>
      <w:szCs w:val="18"/>
    </w:rPr>
  </w:style>
  <w:style w:type="paragraph" w:styleId="820">
    <w:name w:val="Footer"/>
    <w:basedOn w:val="779"/>
    <w:link w:val="1020"/>
    <w:uiPriority w:val="0"/>
    <w:qFormat/>
    <w:pPr>
      <w:jc w:val="left"/>
      <w:tabs>
        <w:tab w:val="center" w:pos="4153" w:leader="none"/>
        <w:tab w:val="right" w:pos="8306" w:leader="none"/>
      </w:tabs>
    </w:pPr>
    <w:rPr>
      <w:sz w:val="18"/>
      <w:szCs w:val="18"/>
    </w:rPr>
  </w:style>
  <w:style w:type="paragraph" w:styleId="821">
    <w:name w:val="Header"/>
    <w:basedOn w:val="779"/>
    <w:link w:val="1021"/>
    <w:uiPriority w:val="99"/>
    <w:qFormat/>
    <w:pPr>
      <w:jc w:val="center"/>
      <w:tabs>
        <w:tab w:val="center" w:pos="4153" w:leader="none"/>
        <w:tab w:val="right" w:pos="8306" w:leader="none"/>
      </w:tabs>
      <w:pBdr>
        <w:bottom w:val="single" w:color="auto" w:sz="6" w:space="1"/>
      </w:pBdr>
    </w:pPr>
    <w:rPr>
      <w:sz w:val="18"/>
      <w:szCs w:val="18"/>
    </w:rPr>
  </w:style>
  <w:style w:type="paragraph" w:styleId="822">
    <w:name w:val="toc 1"/>
    <w:basedOn w:val="779"/>
    <w:next w:val="779"/>
    <w:uiPriority w:val="0"/>
    <w:qFormat/>
    <w:pPr>
      <w:spacing w:before="120" w:after="120" w:line="288" w:lineRule="auto"/>
      <w:tabs>
        <w:tab w:val="right" w:pos="8296" w:leader="dot"/>
      </w:tabs>
    </w:pPr>
    <w:rPr>
      <w:rFonts w:ascii="黑体" w:hAnsi="宋体" w:eastAsia="黑体"/>
      <w:caps/>
      <w:sz w:val="30"/>
      <w:szCs w:val="30"/>
    </w:rPr>
  </w:style>
  <w:style w:type="paragraph" w:styleId="823">
    <w:name w:val="toc 4"/>
    <w:basedOn w:val="779"/>
    <w:next w:val="779"/>
    <w:uiPriority w:val="39"/>
    <w:qFormat/>
    <w:pPr>
      <w:ind w:left="630" w:firstLine="420"/>
      <w:jc w:val="left"/>
      <w:spacing w:line="288" w:lineRule="auto"/>
    </w:pPr>
    <w:rPr>
      <w:sz w:val="18"/>
      <w:szCs w:val="18"/>
    </w:rPr>
  </w:style>
  <w:style w:type="paragraph" w:styleId="824">
    <w:name w:val="Subtitle"/>
    <w:basedOn w:val="779"/>
    <w:next w:val="779"/>
    <w:link w:val="1022"/>
    <w:uiPriority w:val="0"/>
    <w:qFormat/>
    <w:pPr>
      <w:jc w:val="center"/>
      <w:spacing w:before="240" w:after="60" w:line="312" w:lineRule="auto"/>
      <w:outlineLvl w:val="1"/>
    </w:pPr>
    <w:rPr>
      <w:rFonts w:ascii="幼圆" w:hAnsi="幼圆" w:eastAsia="Times New Roman"/>
      <w:b/>
      <w:bCs/>
      <w:sz w:val="32"/>
      <w:szCs w:val="32"/>
    </w:rPr>
  </w:style>
  <w:style w:type="paragraph" w:styleId="825">
    <w:name w:val="List"/>
    <w:basedOn w:val="779"/>
    <w:uiPriority w:val="0"/>
    <w:qFormat/>
    <w:pPr>
      <w:numPr>
        <w:ilvl w:val="0"/>
        <w:numId w:val="4"/>
      </w:numPr>
      <w:spacing w:after="20" w:line="288" w:lineRule="auto"/>
    </w:pPr>
    <w:rPr>
      <w:szCs w:val="20"/>
      <w:lang w:val="en-GB"/>
    </w:rPr>
  </w:style>
  <w:style w:type="paragraph" w:styleId="826">
    <w:name w:val="footnote text"/>
    <w:basedOn w:val="779"/>
    <w:link w:val="1023"/>
    <w:uiPriority w:val="0"/>
    <w:qFormat/>
    <w:pPr>
      <w:ind w:firstLine="425"/>
      <w:jc w:val="left"/>
      <w:spacing w:after="60" w:line="360" w:lineRule="exact"/>
    </w:pPr>
    <w:rPr>
      <w:sz w:val="18"/>
      <w:szCs w:val="18"/>
    </w:rPr>
  </w:style>
  <w:style w:type="paragraph" w:styleId="827">
    <w:name w:val="toc 6"/>
    <w:basedOn w:val="779"/>
    <w:next w:val="779"/>
    <w:uiPriority w:val="0"/>
    <w:qFormat/>
    <w:pPr>
      <w:ind w:left="1050" w:firstLine="420"/>
      <w:jc w:val="left"/>
      <w:spacing w:line="288" w:lineRule="auto"/>
    </w:pPr>
    <w:rPr>
      <w:sz w:val="18"/>
      <w:szCs w:val="18"/>
    </w:rPr>
  </w:style>
  <w:style w:type="paragraph" w:styleId="828">
    <w:name w:val="Body Text Indent 3"/>
    <w:basedOn w:val="779"/>
    <w:link w:val="1024"/>
    <w:uiPriority w:val="0"/>
    <w:qFormat/>
    <w:pPr>
      <w:ind w:firstLine="698"/>
      <w:jc w:val="left"/>
      <w:spacing w:line="360" w:lineRule="auto"/>
    </w:pPr>
    <w:rPr>
      <w:rFonts w:ascii="仿宋_GB2312" w:eastAsia="仿宋_GB2312"/>
      <w:sz w:val="32"/>
      <w:szCs w:val="20"/>
    </w:rPr>
  </w:style>
  <w:style w:type="paragraph" w:styleId="829">
    <w:name w:val="index 7"/>
    <w:basedOn w:val="779"/>
    <w:next w:val="779"/>
    <w:uiPriority w:val="0"/>
    <w:qFormat/>
    <w:pPr>
      <w:ind w:left="1200"/>
    </w:pPr>
    <w:rPr>
      <w:szCs w:val="20"/>
    </w:rPr>
  </w:style>
  <w:style w:type="paragraph" w:styleId="830">
    <w:name w:val="index 9"/>
    <w:basedOn w:val="779"/>
    <w:next w:val="779"/>
    <w:uiPriority w:val="0"/>
    <w:qFormat/>
    <w:pPr>
      <w:ind w:left="1600"/>
    </w:pPr>
    <w:rPr>
      <w:szCs w:val="20"/>
    </w:rPr>
  </w:style>
  <w:style w:type="paragraph" w:styleId="831">
    <w:name w:val="table of figures"/>
    <w:basedOn w:val="818"/>
    <w:next w:val="818"/>
    <w:uiPriority w:val="99"/>
    <w:unhideWhenUsed/>
    <w:qFormat/>
  </w:style>
  <w:style w:type="paragraph" w:styleId="832">
    <w:name w:val="toc 2"/>
    <w:basedOn w:val="779"/>
    <w:next w:val="779"/>
    <w:uiPriority w:val="0"/>
    <w:qFormat/>
    <w:pPr>
      <w:ind w:left="210" w:firstLine="420"/>
      <w:jc w:val="left"/>
      <w:spacing w:line="288" w:lineRule="auto"/>
    </w:pPr>
    <w:rPr>
      <w:smallCaps/>
      <w:sz w:val="20"/>
      <w:szCs w:val="20"/>
    </w:rPr>
  </w:style>
  <w:style w:type="paragraph" w:styleId="833">
    <w:name w:val="toc 9"/>
    <w:basedOn w:val="779"/>
    <w:next w:val="779"/>
    <w:uiPriority w:val="0"/>
    <w:qFormat/>
    <w:pPr>
      <w:ind w:left="1680" w:firstLine="420"/>
      <w:jc w:val="left"/>
      <w:spacing w:line="288" w:lineRule="auto"/>
    </w:pPr>
    <w:rPr>
      <w:sz w:val="18"/>
      <w:szCs w:val="18"/>
    </w:rPr>
  </w:style>
  <w:style w:type="paragraph" w:styleId="834">
    <w:name w:val="Body Text 2"/>
    <w:basedOn w:val="779"/>
    <w:link w:val="1025"/>
    <w:uiPriority w:val="0"/>
    <w:qFormat/>
    <w:pPr>
      <w:ind w:firstLine="420"/>
      <w:spacing w:after="20" w:line="720" w:lineRule="auto"/>
    </w:pPr>
    <w:rPr>
      <w:sz w:val="30"/>
    </w:rPr>
  </w:style>
  <w:style w:type="paragraph" w:styleId="835">
    <w:name w:val="HTML Preformatted"/>
    <w:basedOn w:val="779"/>
    <w:link w:val="102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6">
    <w:name w:val="Normal (Web)"/>
    <w:basedOn w:val="779"/>
    <w:link w:val="1027"/>
    <w:uiPriority w:val="99"/>
    <w:qFormat/>
    <w:pPr>
      <w:jc w:val="left"/>
      <w:spacing w:before="100" w:beforeAutospacing="1" w:after="100" w:afterAutospacing="1"/>
      <w:widowControl/>
    </w:pPr>
    <w:rPr>
      <w:rFonts w:ascii="宋体" w:hAnsi="宋体"/>
      <w:sz w:val="24"/>
    </w:rPr>
  </w:style>
  <w:style w:type="paragraph" w:styleId="837">
    <w:name w:val="index 1"/>
    <w:basedOn w:val="779"/>
    <w:next w:val="779"/>
    <w:uiPriority w:val="0"/>
    <w:qFormat/>
    <w:rPr>
      <w:szCs w:val="20"/>
    </w:rPr>
  </w:style>
  <w:style w:type="paragraph" w:styleId="838">
    <w:name w:val="index 2"/>
    <w:basedOn w:val="779"/>
    <w:next w:val="779"/>
    <w:uiPriority w:val="0"/>
    <w:qFormat/>
    <w:pPr>
      <w:ind w:left="200"/>
    </w:pPr>
    <w:rPr>
      <w:szCs w:val="20"/>
    </w:rPr>
  </w:style>
  <w:style w:type="paragraph" w:styleId="839">
    <w:name w:val="Title"/>
    <w:basedOn w:val="779"/>
    <w:link w:val="1028"/>
    <w:uiPriority w:val="0"/>
    <w:qFormat/>
    <w:pPr>
      <w:ind w:firstLine="420"/>
      <w:jc w:val="center"/>
      <w:spacing w:before="240" w:after="60" w:line="288" w:lineRule="auto"/>
      <w:outlineLvl w:val="0"/>
    </w:pPr>
    <w:rPr>
      <w:rFonts w:ascii="Arial" w:hAnsi="Arial"/>
      <w:b/>
      <w:bCs/>
      <w:sz w:val="32"/>
      <w:szCs w:val="32"/>
    </w:rPr>
  </w:style>
  <w:style w:type="paragraph" w:styleId="840">
    <w:name w:val="annotation subject"/>
    <w:basedOn w:val="797"/>
    <w:next w:val="797"/>
    <w:link w:val="1029"/>
    <w:uiPriority w:val="0"/>
    <w:qFormat/>
    <w:rPr>
      <w:b/>
      <w:bCs/>
    </w:rPr>
  </w:style>
  <w:style w:type="paragraph" w:styleId="841">
    <w:name w:val="Body Text First Indent"/>
    <w:basedOn w:val="803"/>
    <w:uiPriority w:val="0"/>
    <w:qFormat/>
    <w:pPr>
      <w:ind w:firstLine="420"/>
      <w:spacing w:after="120"/>
    </w:pPr>
    <w:rPr>
      <w:rFonts w:ascii="宋体" w:hAnsi="宋体" w:eastAsia="宋体"/>
      <w:sz w:val="24"/>
    </w:rPr>
  </w:style>
  <w:style w:type="paragraph" w:styleId="842">
    <w:name w:val="Body Text First Indent 2"/>
    <w:basedOn w:val="804"/>
    <w:next w:val="779"/>
    <w:link w:val="1030"/>
    <w:uiPriority w:val="0"/>
    <w:qFormat/>
    <w:pPr>
      <w:ind w:left="420" w:firstLine="420"/>
      <w:spacing w:after="120" w:line="240" w:lineRule="auto"/>
      <w:widowControl w:val="off"/>
    </w:pPr>
    <w:rPr>
      <w:rFonts w:ascii="Cambria" w:hAnsi="Cambria" w:eastAsia="华文细黑"/>
      <w:sz w:val="21"/>
    </w:rPr>
  </w:style>
  <w:style w:type="table" w:styleId="843">
    <w:name w:val="Table Grid"/>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4">
    <w:name w:val="Table Grid 2"/>
    <w:basedOn w:val="790"/>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5">
    <w:name w:val="Strong"/>
    <w:uiPriority w:val="22"/>
    <w:qFormat/>
    <w:rPr>
      <w:b/>
      <w:bCs/>
    </w:rPr>
  </w:style>
  <w:style w:type="character" w:styleId="846">
    <w:name w:val="endnote reference"/>
    <w:basedOn w:val="789"/>
    <w:uiPriority w:val="99"/>
    <w:semiHidden/>
    <w:unhideWhenUsed/>
    <w:qFormat/>
    <w:rPr>
      <w:vertAlign w:val="superscript"/>
    </w:rPr>
  </w:style>
  <w:style w:type="character" w:styleId="847">
    <w:name w:val="page number"/>
    <w:uiPriority w:val="0"/>
    <w:qFormat/>
  </w:style>
  <w:style w:type="character" w:styleId="848">
    <w:name w:val="FollowedHyperlink"/>
    <w:uiPriority w:val="0"/>
    <w:qFormat/>
    <w:rPr>
      <w:color w:val="800080"/>
      <w:u w:val="single"/>
    </w:rPr>
  </w:style>
  <w:style w:type="character" w:styleId="849">
    <w:name w:val="Emphasis"/>
    <w:uiPriority w:val="0"/>
    <w:qFormat/>
    <w:rPr>
      <w:i/>
    </w:rPr>
  </w:style>
  <w:style w:type="character" w:styleId="850">
    <w:name w:val="HTML Typewriter"/>
    <w:uiPriority w:val="0"/>
    <w:unhideWhenUsed/>
    <w:qFormat/>
    <w:rPr>
      <w:rFonts w:ascii="宋体" w:hAnsi="宋体" w:eastAsia="宋体" w:cs="宋体"/>
      <w:sz w:val="24"/>
      <w:szCs w:val="24"/>
    </w:rPr>
  </w:style>
  <w:style w:type="character" w:styleId="851">
    <w:name w:val="Hyperlink"/>
    <w:basedOn w:val="789"/>
    <w:uiPriority w:val="99"/>
    <w:qFormat/>
    <w:rPr>
      <w:color w:val="0000ff"/>
      <w:u w:val="single"/>
    </w:rPr>
  </w:style>
  <w:style w:type="character" w:styleId="852">
    <w:name w:val="annotation reference"/>
    <w:uiPriority w:val="0"/>
    <w:qFormat/>
    <w:rPr>
      <w:sz w:val="21"/>
      <w:szCs w:val="21"/>
    </w:rPr>
  </w:style>
  <w:style w:type="character" w:styleId="853">
    <w:name w:val="footnote reference"/>
    <w:uiPriority w:val="0"/>
    <w:qFormat/>
    <w:rPr>
      <w:rFonts w:ascii="宋体" w:hAnsi="宋体" w:eastAsia="宋体"/>
      <w:vertAlign w:val="superscript"/>
    </w:rPr>
  </w:style>
  <w:style w:type="paragraph" w:styleId="854" w:customStyle="1">
    <w:name w:val="正文文本1"/>
    <w:basedOn w:val="779"/>
    <w:next w:val="779"/>
    <w:uiPriority w:val="0"/>
    <w:qFormat/>
    <w:rPr>
      <w:rFonts w:ascii="仿宋_GB2312" w:eastAsia="仿宋_GB2312"/>
      <w:sz w:val="28"/>
      <w:szCs w:val="20"/>
    </w:rPr>
  </w:style>
  <w:style w:type="character" w:styleId="855" w:customStyle="1">
    <w:name w:val="Heading 1 Char"/>
    <w:basedOn w:val="789"/>
    <w:uiPriority w:val="9"/>
    <w:qFormat/>
    <w:rPr>
      <w:rFonts w:ascii="Arial" w:hAnsi="Arial" w:eastAsia="Arial" w:cs="Arial"/>
      <w:sz w:val="40"/>
      <w:szCs w:val="40"/>
    </w:rPr>
  </w:style>
  <w:style w:type="character" w:styleId="856" w:customStyle="1">
    <w:name w:val="Heading 2 Char"/>
    <w:basedOn w:val="789"/>
    <w:uiPriority w:val="9"/>
    <w:qFormat/>
    <w:rPr>
      <w:rFonts w:ascii="Arial" w:hAnsi="Arial" w:eastAsia="Arial" w:cs="Arial"/>
      <w:sz w:val="34"/>
    </w:rPr>
  </w:style>
  <w:style w:type="character" w:styleId="857" w:customStyle="1">
    <w:name w:val="Heading 3 Char"/>
    <w:basedOn w:val="789"/>
    <w:uiPriority w:val="9"/>
    <w:qFormat/>
    <w:rPr>
      <w:rFonts w:ascii="Arial" w:hAnsi="Arial" w:eastAsia="Arial" w:cs="Arial"/>
      <w:sz w:val="30"/>
      <w:szCs w:val="30"/>
    </w:rPr>
  </w:style>
  <w:style w:type="character" w:styleId="858" w:customStyle="1">
    <w:name w:val="Heading 4 Char"/>
    <w:basedOn w:val="789"/>
    <w:uiPriority w:val="9"/>
    <w:qFormat/>
    <w:rPr>
      <w:rFonts w:ascii="Arial" w:hAnsi="Arial" w:eastAsia="Arial" w:cs="Arial"/>
      <w:b/>
      <w:bCs/>
      <w:sz w:val="26"/>
      <w:szCs w:val="26"/>
    </w:rPr>
  </w:style>
  <w:style w:type="character" w:styleId="859" w:customStyle="1">
    <w:name w:val="Heading 5 Char"/>
    <w:basedOn w:val="789"/>
    <w:uiPriority w:val="9"/>
    <w:qFormat/>
    <w:rPr>
      <w:rFonts w:ascii="Arial" w:hAnsi="Arial" w:eastAsia="Arial" w:cs="Arial"/>
      <w:b/>
      <w:bCs/>
      <w:sz w:val="24"/>
      <w:szCs w:val="24"/>
    </w:rPr>
  </w:style>
  <w:style w:type="character" w:styleId="860" w:customStyle="1">
    <w:name w:val="Heading 6 Char"/>
    <w:basedOn w:val="789"/>
    <w:uiPriority w:val="9"/>
    <w:qFormat/>
    <w:rPr>
      <w:rFonts w:ascii="Arial" w:hAnsi="Arial" w:eastAsia="Arial" w:cs="Arial"/>
      <w:b/>
      <w:bCs/>
      <w:sz w:val="22"/>
      <w:szCs w:val="22"/>
    </w:rPr>
  </w:style>
  <w:style w:type="character" w:styleId="861" w:customStyle="1">
    <w:name w:val="Heading 7 Char"/>
    <w:basedOn w:val="789"/>
    <w:uiPriority w:val="9"/>
    <w:qFormat/>
    <w:rPr>
      <w:rFonts w:ascii="Arial" w:hAnsi="Arial" w:eastAsia="Arial" w:cs="Arial"/>
      <w:b/>
      <w:bCs/>
      <w:i/>
      <w:iCs/>
      <w:sz w:val="22"/>
      <w:szCs w:val="22"/>
    </w:rPr>
  </w:style>
  <w:style w:type="character" w:styleId="862" w:customStyle="1">
    <w:name w:val="Heading 8 Char"/>
    <w:basedOn w:val="789"/>
    <w:uiPriority w:val="9"/>
    <w:qFormat/>
    <w:rPr>
      <w:rFonts w:ascii="Arial" w:hAnsi="Arial" w:eastAsia="Arial" w:cs="Arial"/>
      <w:i/>
      <w:iCs/>
      <w:sz w:val="22"/>
      <w:szCs w:val="22"/>
    </w:rPr>
  </w:style>
  <w:style w:type="character" w:styleId="863" w:customStyle="1">
    <w:name w:val="Heading 9 Char"/>
    <w:basedOn w:val="789"/>
    <w:uiPriority w:val="9"/>
    <w:qFormat/>
    <w:rPr>
      <w:rFonts w:ascii="Arial" w:hAnsi="Arial" w:eastAsia="Arial" w:cs="Arial"/>
      <w:i/>
      <w:iCs/>
      <w:sz w:val="21"/>
      <w:szCs w:val="21"/>
    </w:rPr>
  </w:style>
  <w:style w:type="character" w:styleId="864" w:customStyle="1">
    <w:name w:val="Title Char"/>
    <w:basedOn w:val="789"/>
    <w:uiPriority w:val="10"/>
    <w:qFormat/>
    <w:rPr>
      <w:sz w:val="48"/>
      <w:szCs w:val="48"/>
    </w:rPr>
  </w:style>
  <w:style w:type="character" w:styleId="865" w:customStyle="1">
    <w:name w:val="Subtitle Char"/>
    <w:basedOn w:val="789"/>
    <w:uiPriority w:val="11"/>
    <w:qFormat/>
    <w:rPr>
      <w:sz w:val="24"/>
      <w:szCs w:val="24"/>
    </w:rPr>
  </w:style>
  <w:style w:type="character" w:styleId="866" w:customStyle="1">
    <w:name w:val="Quote Char"/>
    <w:uiPriority w:val="29"/>
    <w:qFormat/>
    <w:rPr>
      <w:i/>
    </w:rPr>
  </w:style>
  <w:style w:type="character" w:styleId="867" w:customStyle="1">
    <w:name w:val="Intense Quote Char"/>
    <w:uiPriority w:val="30"/>
    <w:qFormat/>
    <w:rPr>
      <w:i/>
    </w:rPr>
  </w:style>
  <w:style w:type="character" w:styleId="868" w:customStyle="1">
    <w:name w:val="Header Char"/>
    <w:basedOn w:val="789"/>
    <w:uiPriority w:val="99"/>
    <w:qFormat/>
  </w:style>
  <w:style w:type="character" w:styleId="869" w:customStyle="1">
    <w:name w:val="Footer Char"/>
    <w:basedOn w:val="789"/>
    <w:uiPriority w:val="99"/>
    <w:qFormat/>
  </w:style>
  <w:style w:type="character" w:styleId="870" w:customStyle="1">
    <w:name w:val="Caption Char"/>
    <w:uiPriority w:val="99"/>
    <w:qFormat/>
  </w:style>
  <w:style w:type="table" w:styleId="871"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2" w:customStyle="1">
    <w:name w:val="无格式表格 1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9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9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网格表 3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9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9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9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basedOn w:val="79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basedOn w:val="79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basedOn w:val="79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basedOn w:val="79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basedOn w:val="79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网格表 5 深色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网格表 6 彩色1"/>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79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9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6" w:customStyle="1">
    <w:name w:val="Grid Table 6 Colorful - Accent 4"/>
    <w:basedOn w:val="7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9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basedOn w:val="79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网格表 7 彩色1"/>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9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9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9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9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9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9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9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9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9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9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9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9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清单表 21"/>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9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basedOn w:val="79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basedOn w:val="79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basedOn w:val="79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basedOn w:val="79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basedOn w:val="79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清单表 3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9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basedOn w:val="7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9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9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9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清单表 4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9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basedOn w:val="79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basedOn w:val="79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basedOn w:val="79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basedOn w:val="79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basedOn w:val="79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清单表 5 深色1"/>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79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79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79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79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79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79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清单表 6 彩色1"/>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79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basedOn w:val="79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basedOn w:val="79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basedOn w:val="79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basedOn w:val="79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basedOn w:val="79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清单表 7 彩色1"/>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9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9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9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9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9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9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9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basedOn w:val="79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basedOn w:val="79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basedOn w:val="79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basedOn w:val="79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basedOn w:val="79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basedOn w:val="7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basedOn w:val="7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basedOn w:val="7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basedOn w:val="7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basedOn w:val="7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uiPriority w:val="99"/>
    <w:qFormat/>
    <w:rPr>
      <w:sz w:val="18"/>
    </w:rPr>
  </w:style>
  <w:style w:type="character" w:styleId="997" w:customStyle="1">
    <w:name w:val="尾注文本 字符"/>
    <w:link w:val="817"/>
    <w:uiPriority w:val="99"/>
    <w:qFormat/>
    <w:rPr>
      <w:sz w:val="20"/>
    </w:rPr>
  </w:style>
  <w:style w:type="paragraph" w:styleId="998" w:customStyle="1">
    <w:name w:val="TOC 标题1"/>
    <w:uiPriority w:val="39"/>
    <w:unhideWhenUsed/>
    <w:qFormat/>
    <w:rPr>
      <w:rFonts w:ascii="Times New Roman" w:hAnsi="Times New Roman" w:eastAsia="宋体" w:cs="Times New Roman"/>
      <w:lang w:val="en-US" w:eastAsia="zh-CN" w:bidi="ar-SA"/>
    </w:rPr>
  </w:style>
  <w:style w:type="character" w:styleId="999" w:customStyle="1">
    <w:name w:val="标题 1 字符"/>
    <w:link w:val="780"/>
    <w:uiPriority w:val="0"/>
    <w:qFormat/>
    <w:rPr>
      <w:rFonts w:ascii="黑体" w:hAnsi="黑体" w:eastAsia="黑体"/>
      <w:b/>
      <w:bCs/>
      <w:sz w:val="44"/>
      <w:szCs w:val="44"/>
    </w:rPr>
  </w:style>
  <w:style w:type="character" w:styleId="1000" w:customStyle="1">
    <w:name w:val="标题 2 字符"/>
    <w:link w:val="781"/>
    <w:uiPriority w:val="0"/>
    <w:qFormat/>
    <w:rPr>
      <w:rFonts w:ascii="Arial" w:hAnsi="Arial" w:eastAsia="黑体"/>
      <w:b/>
      <w:bCs/>
      <w:sz w:val="32"/>
      <w:szCs w:val="32"/>
    </w:rPr>
  </w:style>
  <w:style w:type="character" w:styleId="1001" w:customStyle="1">
    <w:name w:val="标题 3 字符"/>
    <w:link w:val="782"/>
    <w:uiPriority w:val="0"/>
    <w:qFormat/>
    <w:rPr>
      <w:rFonts w:ascii="黑体" w:eastAsia="黑体"/>
      <w:b/>
      <w:bCs/>
      <w:sz w:val="32"/>
      <w:szCs w:val="32"/>
    </w:rPr>
  </w:style>
  <w:style w:type="character" w:styleId="1002" w:customStyle="1">
    <w:name w:val="标题 4 字符"/>
    <w:link w:val="783"/>
    <w:uiPriority w:val="0"/>
    <w:qFormat/>
    <w:rPr>
      <w:rFonts w:ascii="Arial" w:hAnsi="Arial" w:eastAsia="黑体"/>
      <w:b/>
      <w:bCs/>
      <w:sz w:val="28"/>
      <w:szCs w:val="28"/>
    </w:rPr>
  </w:style>
  <w:style w:type="character" w:styleId="1003" w:customStyle="1">
    <w:name w:val="标题 5 字符"/>
    <w:link w:val="784"/>
    <w:uiPriority w:val="0"/>
    <w:qFormat/>
    <w:rPr>
      <w:rFonts w:ascii="黑体" w:eastAsia="黑体"/>
      <w:b/>
      <w:bCs/>
      <w:sz w:val="28"/>
      <w:szCs w:val="28"/>
    </w:rPr>
  </w:style>
  <w:style w:type="character" w:styleId="1004" w:customStyle="1">
    <w:name w:val="标题 6 字符"/>
    <w:link w:val="785"/>
    <w:uiPriority w:val="0"/>
    <w:qFormat/>
    <w:rPr>
      <w:rFonts w:ascii="Arial" w:hAnsi="Arial" w:eastAsia="黑体"/>
      <w:b/>
      <w:sz w:val="24"/>
      <w:szCs w:val="24"/>
    </w:rPr>
  </w:style>
  <w:style w:type="character" w:styleId="1005" w:customStyle="1">
    <w:name w:val="标题 7 字符"/>
    <w:link w:val="786"/>
    <w:uiPriority w:val="0"/>
    <w:qFormat/>
    <w:rPr>
      <w:b/>
      <w:sz w:val="24"/>
      <w:szCs w:val="24"/>
    </w:rPr>
  </w:style>
  <w:style w:type="character" w:styleId="1006" w:customStyle="1">
    <w:name w:val="标题 8 字符"/>
    <w:link w:val="787"/>
    <w:uiPriority w:val="0"/>
    <w:qFormat/>
    <w:rPr>
      <w:rFonts w:ascii="Arial" w:hAnsi="Arial" w:eastAsia="黑体"/>
      <w:sz w:val="24"/>
      <w:szCs w:val="24"/>
    </w:rPr>
  </w:style>
  <w:style w:type="character" w:styleId="1007" w:customStyle="1">
    <w:name w:val="标题 9 字符"/>
    <w:link w:val="788"/>
    <w:uiPriority w:val="0"/>
    <w:qFormat/>
    <w:rPr>
      <w:rFonts w:ascii="Arial" w:hAnsi="Arial" w:eastAsia="黑体"/>
      <w:sz w:val="21"/>
      <w:szCs w:val="24"/>
    </w:rPr>
  </w:style>
  <w:style w:type="character" w:styleId="1008" w:customStyle="1">
    <w:name w:val="正文缩进 字符1"/>
    <w:link w:val="793"/>
    <w:uiPriority w:val="0"/>
    <w:qFormat/>
  </w:style>
  <w:style w:type="character" w:styleId="1009" w:customStyle="1">
    <w:name w:val="文档结构图 字符"/>
    <w:link w:val="796"/>
    <w:uiPriority w:val="0"/>
    <w:qFormat/>
    <w:rPr>
      <w:sz w:val="21"/>
      <w:szCs w:val="24"/>
      <w:shd w:val="clear" w:color="auto" w:fill="000080"/>
    </w:rPr>
  </w:style>
  <w:style w:type="character" w:styleId="1010" w:customStyle="1">
    <w:name w:val="批注文字 字符"/>
    <w:link w:val="797"/>
    <w:uiPriority w:val="0"/>
    <w:qFormat/>
    <w:rPr>
      <w:sz w:val="21"/>
      <w:szCs w:val="24"/>
    </w:rPr>
  </w:style>
  <w:style w:type="character" w:styleId="1011" w:customStyle="1">
    <w:name w:val="称呼 字符"/>
    <w:link w:val="799"/>
    <w:uiPriority w:val="0"/>
    <w:qFormat/>
    <w:rPr>
      <w:sz w:val="28"/>
      <w:szCs w:val="24"/>
    </w:rPr>
  </w:style>
  <w:style w:type="character" w:styleId="1012" w:customStyle="1">
    <w:name w:val="正文文本 3 字符"/>
    <w:link w:val="800"/>
    <w:uiPriority w:val="0"/>
    <w:qFormat/>
    <w:rPr>
      <w:b/>
      <w:bCs/>
      <w:sz w:val="24"/>
      <w:szCs w:val="24"/>
    </w:rPr>
  </w:style>
  <w:style w:type="character" w:styleId="1013" w:customStyle="1">
    <w:name w:val="结束语 字符"/>
    <w:link w:val="801"/>
    <w:uiPriority w:val="0"/>
    <w:qFormat/>
    <w:rPr>
      <w:sz w:val="28"/>
      <w:szCs w:val="24"/>
    </w:rPr>
  </w:style>
  <w:style w:type="character" w:styleId="1014" w:customStyle="1">
    <w:name w:val="正文文本 字符"/>
    <w:link w:val="803"/>
    <w:uiPriority w:val="0"/>
    <w:qFormat/>
    <w:rPr>
      <w:rFonts w:ascii="仿宋_GB2312" w:eastAsia="仿宋_GB2312"/>
      <w:sz w:val="28"/>
    </w:rPr>
  </w:style>
  <w:style w:type="character" w:styleId="1015" w:customStyle="1">
    <w:name w:val="正文文本缩进 字符"/>
    <w:link w:val="804"/>
    <w:uiPriority w:val="0"/>
    <w:qFormat/>
    <w:rPr>
      <w:rFonts w:ascii="仿宋_GB2312" w:eastAsia="仿宋_GB2312"/>
      <w:sz w:val="28"/>
    </w:rPr>
  </w:style>
  <w:style w:type="character" w:styleId="1016" w:customStyle="1">
    <w:name w:val="纯文本 字符1"/>
    <w:link w:val="811"/>
    <w:uiPriority w:val="0"/>
    <w:qFormat/>
    <w:rPr>
      <w:rFonts w:ascii="宋体" w:hAnsi="Courier New"/>
      <w:sz w:val="21"/>
      <w:szCs w:val="21"/>
    </w:rPr>
  </w:style>
  <w:style w:type="character" w:styleId="1017" w:customStyle="1">
    <w:name w:val="日期 字符"/>
    <w:link w:val="815"/>
    <w:uiPriority w:val="0"/>
    <w:qFormat/>
    <w:rPr>
      <w:rFonts w:ascii="楷体_GB2312" w:eastAsia="楷体_GB2312"/>
      <w:b/>
      <w:sz w:val="28"/>
      <w:szCs w:val="24"/>
    </w:rPr>
  </w:style>
  <w:style w:type="character" w:styleId="1018" w:customStyle="1">
    <w:name w:val="正文文本缩进 2 字符"/>
    <w:link w:val="816"/>
    <w:uiPriority w:val="0"/>
    <w:qFormat/>
    <w:rPr>
      <w:rFonts w:ascii="楷体_GB2312" w:eastAsia="楷体_GB2312"/>
      <w:sz w:val="24"/>
      <w:szCs w:val="24"/>
    </w:rPr>
  </w:style>
  <w:style w:type="character" w:styleId="1019" w:customStyle="1">
    <w:name w:val="批注框文本 字符"/>
    <w:link w:val="819"/>
    <w:uiPriority w:val="0"/>
    <w:qFormat/>
    <w:rPr>
      <w:sz w:val="18"/>
      <w:szCs w:val="18"/>
    </w:rPr>
  </w:style>
  <w:style w:type="character" w:styleId="1020" w:customStyle="1">
    <w:name w:val="页脚 字符1"/>
    <w:link w:val="820"/>
    <w:uiPriority w:val="0"/>
    <w:qFormat/>
    <w:rPr>
      <w:sz w:val="18"/>
      <w:szCs w:val="18"/>
    </w:rPr>
  </w:style>
  <w:style w:type="character" w:styleId="1021" w:customStyle="1">
    <w:name w:val="页眉 字符"/>
    <w:link w:val="821"/>
    <w:uiPriority w:val="99"/>
    <w:qFormat/>
    <w:rPr>
      <w:sz w:val="18"/>
      <w:szCs w:val="18"/>
    </w:rPr>
  </w:style>
  <w:style w:type="character" w:styleId="1022" w:customStyle="1">
    <w:name w:val="副标题 字符"/>
    <w:link w:val="824"/>
    <w:uiPriority w:val="0"/>
    <w:qFormat/>
    <w:rPr>
      <w:rFonts w:ascii="幼圆" w:hAnsi="幼圆" w:eastAsia="Times New Roman"/>
      <w:b/>
      <w:bCs/>
      <w:sz w:val="32"/>
      <w:szCs w:val="32"/>
    </w:rPr>
  </w:style>
  <w:style w:type="character" w:styleId="1023" w:customStyle="1">
    <w:name w:val="脚注文本 字符"/>
    <w:link w:val="826"/>
    <w:uiPriority w:val="0"/>
    <w:qFormat/>
    <w:rPr>
      <w:sz w:val="18"/>
      <w:szCs w:val="18"/>
    </w:rPr>
  </w:style>
  <w:style w:type="character" w:styleId="1024" w:customStyle="1">
    <w:name w:val="正文文本缩进 3 字符"/>
    <w:link w:val="828"/>
    <w:uiPriority w:val="0"/>
    <w:qFormat/>
    <w:rPr>
      <w:rFonts w:ascii="仿宋_GB2312" w:eastAsia="仿宋_GB2312"/>
      <w:sz w:val="32"/>
    </w:rPr>
  </w:style>
  <w:style w:type="character" w:styleId="1025" w:customStyle="1">
    <w:name w:val="正文文本 2 字符"/>
    <w:link w:val="834"/>
    <w:uiPriority w:val="0"/>
    <w:qFormat/>
    <w:rPr>
      <w:sz w:val="30"/>
      <w:szCs w:val="24"/>
    </w:rPr>
  </w:style>
  <w:style w:type="character" w:styleId="1026" w:customStyle="1">
    <w:name w:val="HTML 预设格式 字符"/>
    <w:link w:val="835"/>
    <w:uiPriority w:val="0"/>
    <w:qFormat/>
    <w:rPr>
      <w:rFonts w:ascii="黑体" w:hAnsi="Courier New" w:eastAsia="黑体"/>
    </w:rPr>
  </w:style>
  <w:style w:type="character" w:styleId="1027" w:customStyle="1">
    <w:name w:val="普通(网站) 字符1"/>
    <w:link w:val="836"/>
    <w:uiPriority w:val="99"/>
    <w:qFormat/>
    <w:rPr>
      <w:rFonts w:ascii="宋体" w:hAnsi="宋体" w:cs="宋体"/>
      <w:sz w:val="24"/>
      <w:szCs w:val="24"/>
    </w:rPr>
  </w:style>
  <w:style w:type="character" w:styleId="1028" w:customStyle="1">
    <w:name w:val="标题 字符"/>
    <w:link w:val="839"/>
    <w:uiPriority w:val="0"/>
    <w:qFormat/>
    <w:rPr>
      <w:rFonts w:ascii="Arial" w:hAnsi="Arial" w:cs="Arial"/>
      <w:b/>
      <w:bCs/>
      <w:sz w:val="32"/>
      <w:szCs w:val="32"/>
    </w:rPr>
  </w:style>
  <w:style w:type="character" w:styleId="1029" w:customStyle="1">
    <w:name w:val="批注主题 字符"/>
    <w:link w:val="840"/>
    <w:uiPriority w:val="0"/>
    <w:qFormat/>
    <w:rPr>
      <w:b/>
      <w:bCs/>
      <w:sz w:val="21"/>
      <w:szCs w:val="24"/>
    </w:rPr>
  </w:style>
  <w:style w:type="character" w:styleId="1030" w:customStyle="1">
    <w:name w:val="正文文本首行缩进 2 字符"/>
    <w:link w:val="842"/>
    <w:uiPriority w:val="0"/>
    <w:qFormat/>
    <w:rPr>
      <w:rFonts w:ascii="Cambria" w:hAnsi="Cambria" w:eastAsia="华文细黑" w:cs="Cambria"/>
      <w:sz w:val="21"/>
    </w:rPr>
  </w:style>
  <w:style w:type="paragraph" w:styleId="1031" w:customStyle="1">
    <w:name w:val="段"/>
    <w:next w:val="779"/>
    <w:uiPriority w:val="0"/>
    <w:qFormat/>
    <w:pPr>
      <w:ind w:firstLine="200"/>
      <w:jc w:val="both"/>
    </w:pPr>
    <w:rPr>
      <w:rFonts w:ascii="宋体" w:hAnsi="Times New Roman" w:eastAsia="宋体" w:cs="Times New Roman"/>
      <w:sz w:val="21"/>
      <w:lang w:val="en-US" w:eastAsia="zh-CN" w:bidi="ar-SA"/>
    </w:rPr>
  </w:style>
  <w:style w:type="character" w:styleId="1032" w:customStyle="1">
    <w:name w:val="表格正文 Char Char"/>
    <w:uiPriority w:val="0"/>
    <w:qFormat/>
    <w:rPr>
      <w:szCs w:val="24"/>
    </w:rPr>
  </w:style>
  <w:style w:type="character" w:styleId="1033" w:customStyle="1">
    <w:name w:val="StGen0"/>
    <w:uiPriority w:val="0"/>
    <w:qFormat/>
    <w:rPr>
      <w:smallCaps/>
      <w:color w:val="c0504d"/>
      <w:u w:val="single"/>
    </w:rPr>
  </w:style>
  <w:style w:type="character" w:styleId="1034" w:customStyle="1">
    <w:name w:val="引用 Char2"/>
    <w:uiPriority w:val="29"/>
    <w:qFormat/>
    <w:rPr>
      <w:i/>
      <w:iCs/>
      <w:color w:val="000000"/>
      <w:sz w:val="21"/>
      <w:szCs w:val="24"/>
    </w:rPr>
  </w:style>
  <w:style w:type="character" w:styleId="1035" w:customStyle="1">
    <w:name w:val="标题 Char1"/>
    <w:uiPriority w:val="10"/>
    <w:qFormat/>
    <w:rPr>
      <w:rFonts w:ascii="Cambria" w:hAnsi="Cambria" w:eastAsia="宋体" w:cs="Times New Roman"/>
      <w:b/>
      <w:bCs/>
      <w:sz w:val="32"/>
      <w:szCs w:val="32"/>
    </w:rPr>
  </w:style>
  <w:style w:type="character" w:styleId="1036" w:customStyle="1">
    <w:name w:val="Definition"/>
    <w:uiPriority w:val="0"/>
    <w:qFormat/>
    <w:rPr>
      <w:i/>
    </w:rPr>
  </w:style>
  <w:style w:type="character" w:styleId="1037" w:customStyle="1">
    <w:name w:val="明显引用 Char2"/>
    <w:uiPriority w:val="30"/>
    <w:qFormat/>
    <w:rPr>
      <w:b/>
      <w:bCs/>
      <w:i/>
      <w:iCs/>
      <w:color w:val="4f81bd"/>
      <w:sz w:val="21"/>
      <w:szCs w:val="24"/>
    </w:rPr>
  </w:style>
  <w:style w:type="character" w:styleId="1038" w:customStyle="1">
    <w:name w:val="正文文本 Char1"/>
    <w:uiPriority w:val="0"/>
    <w:qFormat/>
    <w:rPr>
      <w:sz w:val="21"/>
      <w:szCs w:val="22"/>
    </w:rPr>
  </w:style>
  <w:style w:type="character" w:styleId="1039" w:customStyle="1">
    <w:name w:val="Comment"/>
    <w:uiPriority w:val="0"/>
    <w:qFormat/>
    <w:rPr>
      <w:vanish/>
    </w:rPr>
  </w:style>
  <w:style w:type="character" w:styleId="1040" w:customStyle="1">
    <w:name w:val="HTML Markup"/>
    <w:uiPriority w:val="0"/>
    <w:qFormat/>
    <w:rPr>
      <w:vanish/>
      <w:color w:val="ff0000"/>
    </w:rPr>
  </w:style>
  <w:style w:type="character" w:styleId="1041" w:customStyle="1">
    <w:name w:val="Char Char3"/>
    <w:uiPriority w:val="0"/>
    <w:qFormat/>
    <w:rPr>
      <w:rFonts w:ascii="幼圆" w:hAnsi="华文细黑" w:eastAsia="幼圆" w:cs="Tahoma"/>
      <w:b/>
      <w:bCs/>
      <w:sz w:val="24"/>
      <w:szCs w:val="24"/>
      <w:lang w:val="en-US" w:eastAsia="zh-CN" w:bidi="ar-SA"/>
    </w:rPr>
  </w:style>
  <w:style w:type="character" w:styleId="1042" w:customStyle="1">
    <w:name w:val="Sample"/>
    <w:uiPriority w:val="0"/>
    <w:qFormat/>
    <w:rPr>
      <w:rFonts w:ascii="华文细黑" w:hAnsi="华文细黑"/>
    </w:rPr>
  </w:style>
  <w:style w:type="character" w:styleId="1043" w:customStyle="1">
    <w:name w:val="Char Char Char Char Char Char Char Char Char Char"/>
    <w:uiPriority w:val="0"/>
    <w:qFormat/>
    <w:rPr>
      <w:rFonts w:eastAsia="宋体"/>
      <w:b/>
      <w:bCs/>
      <w:sz w:val="32"/>
      <w:szCs w:val="44"/>
      <w:lang w:val="en-US" w:eastAsia="zh-CN" w:bidi="ar-SA"/>
    </w:rPr>
  </w:style>
  <w:style w:type="character" w:styleId="1044" w:customStyle="1">
    <w:name w:val="Char Char1"/>
    <w:uiPriority w:val="0"/>
    <w:qFormat/>
    <w:rPr>
      <w:rFonts w:ascii="幼圆" w:hAnsi="Tahoma" w:eastAsia="幼圆" w:cs="Tahoma"/>
      <w:b/>
      <w:bCs/>
      <w:sz w:val="32"/>
      <w:szCs w:val="32"/>
      <w:lang w:val="en-US" w:eastAsia="zh-CN" w:bidi="ar-SA"/>
    </w:rPr>
  </w:style>
  <w:style w:type="character" w:styleId="1045" w:customStyle="1">
    <w:name w:val="引用 字符"/>
    <w:link w:val="1046"/>
    <w:uiPriority w:val="0"/>
    <w:qFormat/>
    <w:rPr>
      <w:i/>
      <w:iCs/>
      <w:color w:val="000000"/>
    </w:rPr>
  </w:style>
  <w:style w:type="paragraph" w:styleId="1046">
    <w:name w:val="Quote"/>
    <w:basedOn w:val="779"/>
    <w:next w:val="779"/>
    <w:link w:val="1045"/>
    <w:uiPriority w:val="0"/>
    <w:qFormat/>
    <w:rPr>
      <w:i/>
      <w:iCs/>
      <w:color w:val="000000"/>
      <w:sz w:val="20"/>
      <w:szCs w:val="20"/>
    </w:rPr>
  </w:style>
  <w:style w:type="character" w:styleId="1047" w:customStyle="1">
    <w:name w:val="Para head"/>
    <w:uiPriority w:val="0"/>
    <w:qFormat/>
    <w:rPr>
      <w:rFonts w:ascii="Arial" w:hAnsi="Arial" w:eastAsia="Times New Roman"/>
      <w:sz w:val="20"/>
    </w:rPr>
  </w:style>
  <w:style w:type="character" w:styleId="1048" w:customStyle="1">
    <w:name w:val="脚注文本 Char1"/>
    <w:uiPriority w:val="0"/>
    <w:qFormat/>
    <w:rPr>
      <w:sz w:val="18"/>
      <w:szCs w:val="18"/>
    </w:rPr>
  </w:style>
  <w:style w:type="character" w:styleId="1049" w:customStyle="1">
    <w:name w:val="Keyboard"/>
    <w:uiPriority w:val="0"/>
    <w:qFormat/>
    <w:rPr>
      <w:rFonts w:ascii="华文细黑" w:hAnsi="华文细黑"/>
      <w:b/>
      <w:sz w:val="20"/>
    </w:rPr>
  </w:style>
  <w:style w:type="character" w:styleId="1050" w:customStyle="1">
    <w:name w:val="StGen1"/>
    <w:uiPriority w:val="0"/>
    <w:qFormat/>
    <w:rPr>
      <w:b/>
      <w:bCs/>
      <w:smallCaps/>
      <w:spacing w:val="5"/>
    </w:rPr>
  </w:style>
  <w:style w:type="character" w:styleId="1051" w:customStyle="1">
    <w:name w:val="批注主题 Char1"/>
    <w:uiPriority w:val="0"/>
    <w:qFormat/>
    <w:rPr>
      <w:rFonts w:eastAsia="宋体"/>
      <w:b/>
      <w:bCs/>
      <w:sz w:val="21"/>
      <w:szCs w:val="24"/>
      <w:lang w:val="en-US" w:eastAsia="zh-CN" w:bidi="ar-SA"/>
    </w:rPr>
  </w:style>
  <w:style w:type="character" w:styleId="1052" w:customStyle="1">
    <w:name w:val="Variable"/>
    <w:uiPriority w:val="0"/>
    <w:qFormat/>
    <w:rPr>
      <w:i/>
    </w:rPr>
  </w:style>
  <w:style w:type="character" w:styleId="1053" w:customStyle="1">
    <w:name w:val="引用 Char1"/>
    <w:uiPriority w:val="29"/>
    <w:qFormat/>
    <w:rPr>
      <w:i/>
      <w:iCs/>
      <w:color w:val="000000"/>
      <w:sz w:val="21"/>
      <w:szCs w:val="24"/>
    </w:rPr>
  </w:style>
  <w:style w:type="character" w:styleId="1054" w:customStyle="1">
    <w:name w:val="正文首行缩进 2 Char1"/>
    <w:uiPriority w:val="0"/>
    <w:qFormat/>
    <w:rPr>
      <w:rFonts w:ascii="仿宋_GB2312" w:eastAsia="仿宋_GB2312"/>
      <w:sz w:val="21"/>
      <w:szCs w:val="24"/>
    </w:rPr>
  </w:style>
  <w:style w:type="character" w:styleId="1055" w:customStyle="1">
    <w:name w:val="itm1"/>
    <w:uiPriority w:val="0"/>
    <w:qFormat/>
    <w:rPr>
      <w:rFonts w:hint="eastAsia" w:ascii="宋体" w:hAnsi="宋体" w:eastAsia="宋体"/>
      <w:sz w:val="21"/>
      <w:szCs w:val="21"/>
    </w:rPr>
  </w:style>
  <w:style w:type="character" w:styleId="1056" w:customStyle="1">
    <w:name w:val="正文缩进 字符"/>
    <w:uiPriority w:val="0"/>
    <w:qFormat/>
  </w:style>
  <w:style w:type="character" w:styleId="1057" w:customStyle="1">
    <w:name w:val="CITE"/>
    <w:uiPriority w:val="0"/>
    <w:qFormat/>
    <w:rPr>
      <w:i/>
    </w:rPr>
  </w:style>
  <w:style w:type="character" w:styleId="1058" w:customStyle="1">
    <w:name w:val="Char Char4"/>
    <w:uiPriority w:val="0"/>
    <w:qFormat/>
    <w:rPr>
      <w:rFonts w:ascii="华文细黑" w:hAnsi="华文细黑" w:eastAsia="幼圆" w:cs="Tahoma"/>
      <w:b/>
      <w:sz w:val="28"/>
      <w:szCs w:val="32"/>
      <w:lang w:val="en-US" w:eastAsia="zh-CN" w:bidi="ar-SA"/>
    </w:rPr>
  </w:style>
  <w:style w:type="character" w:styleId="1059" w:customStyle="1">
    <w:name w:val="text_list1"/>
    <w:uiPriority w:val="0"/>
    <w:qFormat/>
    <w:rPr>
      <w:rFonts w:hint="default" w:ascii="Arial" w:hAnsi="Arial" w:cs="Arial"/>
      <w:color w:val="000000"/>
      <w:spacing w:val="272"/>
      <w:sz w:val="16"/>
      <w:szCs w:val="16"/>
    </w:rPr>
  </w:style>
  <w:style w:type="character" w:styleId="1060" w:customStyle="1">
    <w:name w:val="普通(网站) Char Char"/>
    <w:uiPriority w:val="0"/>
    <w:qFormat/>
    <w:rPr>
      <w:rFonts w:ascii="宋体" w:hAnsi="宋体"/>
      <w:sz w:val="24"/>
      <w:szCs w:val="24"/>
    </w:rPr>
  </w:style>
  <w:style w:type="character" w:styleId="1061" w:customStyle="1">
    <w:name w:val="标题 31"/>
    <w:uiPriority w:val="0"/>
    <w:qFormat/>
    <w:rPr>
      <w:rFonts w:hint="eastAsia" w:ascii="黑体" w:hAnsi="ˎ̥" w:eastAsia="黑体"/>
      <w:sz w:val="28"/>
    </w:rPr>
  </w:style>
  <w:style w:type="character" w:styleId="1062" w:customStyle="1">
    <w:name w:val="标题5 Char Char"/>
    <w:link w:val="1063"/>
    <w:uiPriority w:val="0"/>
    <w:qFormat/>
    <w:rPr>
      <w:rFonts w:ascii="Tahoma" w:hAnsi="Tahoma"/>
      <w:b/>
      <w:bCs/>
      <w:sz w:val="24"/>
      <w:szCs w:val="32"/>
    </w:rPr>
  </w:style>
  <w:style w:type="paragraph" w:styleId="1063" w:customStyle="1">
    <w:name w:val="标题5"/>
    <w:basedOn w:val="782"/>
    <w:link w:val="1062"/>
    <w:uiPriority w:val="0"/>
    <w:qFormat/>
    <w:pPr>
      <w:spacing w:line="413" w:lineRule="auto"/>
    </w:pPr>
    <w:rPr>
      <w:rFonts w:ascii="Tahoma" w:hAnsi="Tahoma" w:eastAsia="宋体"/>
      <w:sz w:val="24"/>
    </w:rPr>
  </w:style>
  <w:style w:type="character" w:styleId="1064" w:customStyle="1">
    <w:name w:val="Char Char"/>
    <w:uiPriority w:val="0"/>
    <w:qFormat/>
    <w:rPr>
      <w:rFonts w:eastAsia="宋体"/>
      <w:b/>
      <w:bCs/>
      <w:sz w:val="32"/>
      <w:szCs w:val="44"/>
      <w:lang w:val="en-US" w:eastAsia="zh-CN" w:bidi="ar-SA"/>
    </w:rPr>
  </w:style>
  <w:style w:type="character" w:styleId="1065" w:customStyle="1">
    <w:name w:val="textcontents"/>
    <w:uiPriority w:val="0"/>
    <w:qFormat/>
    <w:rPr>
      <w:rFonts w:cs="Cambria"/>
    </w:rPr>
  </w:style>
  <w:style w:type="character" w:styleId="1066" w:customStyle="1">
    <w:name w:val="Char Char21"/>
    <w:uiPriority w:val="0"/>
    <w:qFormat/>
    <w:rPr>
      <w:rFonts w:eastAsia="华文细黑"/>
      <w:b/>
      <w:bCs/>
      <w:sz w:val="21"/>
      <w:szCs w:val="24"/>
      <w:lang w:val="en-US" w:eastAsia="zh-CN" w:bidi="ar-SA"/>
    </w:rPr>
  </w:style>
  <w:style w:type="character" w:styleId="1067" w:customStyle="1">
    <w:name w:val="chword"/>
    <w:uiPriority w:val="0"/>
    <w:qFormat/>
  </w:style>
  <w:style w:type="character" w:styleId="1068" w:customStyle="1">
    <w:name w:val="明显引用 Char1"/>
    <w:uiPriority w:val="30"/>
    <w:qFormat/>
    <w:rPr>
      <w:b/>
      <w:bCs/>
      <w:i/>
      <w:iCs/>
      <w:color w:val="4f81bd"/>
      <w:sz w:val="21"/>
      <w:szCs w:val="24"/>
    </w:rPr>
  </w:style>
  <w:style w:type="character" w:styleId="1069"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70" w:customStyle="1">
    <w:name w:val="明显引用 字符"/>
    <w:link w:val="1071"/>
    <w:uiPriority w:val="0"/>
    <w:qFormat/>
    <w:rPr>
      <w:b/>
      <w:bCs/>
      <w:i/>
      <w:iCs/>
      <w:color w:val="4f81bd"/>
    </w:rPr>
  </w:style>
  <w:style w:type="paragraph" w:styleId="1071">
    <w:name w:val="Intense Quote"/>
    <w:basedOn w:val="779"/>
    <w:next w:val="779"/>
    <w:link w:val="1070"/>
    <w:uiPriority w:val="0"/>
    <w:qFormat/>
    <w:pPr>
      <w:ind w:left="936" w:right="936"/>
      <w:spacing w:before="200" w:after="280"/>
      <w:pBdr>
        <w:bottom w:val="single" w:color="4F81BD" w:sz="4" w:space="4"/>
      </w:pBdr>
    </w:pPr>
    <w:rPr>
      <w:b/>
      <w:bCs/>
      <w:i/>
      <w:iCs/>
      <w:color w:val="4f81bd"/>
      <w:sz w:val="20"/>
      <w:szCs w:val="20"/>
    </w:rPr>
  </w:style>
  <w:style w:type="character" w:styleId="1072" w:customStyle="1">
    <w:name w:val="Char Char2"/>
    <w:uiPriority w:val="0"/>
    <w:semiHidden/>
    <w:qFormat/>
    <w:rPr>
      <w:rFonts w:eastAsia="华文细黑"/>
      <w:sz w:val="21"/>
      <w:szCs w:val="24"/>
      <w:lang w:val="en-US" w:eastAsia="zh-CN" w:bidi="ar-SA"/>
    </w:rPr>
  </w:style>
  <w:style w:type="character" w:styleId="1073" w:customStyle="1">
    <w:name w:val="批注文字 Char Char"/>
    <w:uiPriority w:val="0"/>
    <w:qFormat/>
    <w:rPr>
      <w:rFonts w:ascii="华文细黑" w:hAnsi="Cambria" w:eastAsia="华文细黑" w:cs="Cambria"/>
      <w:sz w:val="28"/>
      <w:szCs w:val="20"/>
    </w:rPr>
  </w:style>
  <w:style w:type="character" w:styleId="1074" w:customStyle="1">
    <w:name w:val="HTML 预设格式 Char1"/>
    <w:uiPriority w:val="0"/>
    <w:qFormat/>
    <w:rPr>
      <w:rFonts w:ascii="Courier New" w:hAnsi="Courier New" w:cs="Courier New"/>
    </w:rPr>
  </w:style>
  <w:style w:type="character" w:styleId="1075" w:customStyle="1">
    <w:name w:val="副标题 Char1"/>
    <w:uiPriority w:val="0"/>
    <w:qFormat/>
    <w:rPr>
      <w:rFonts w:ascii="Cambria" w:hAnsi="Cambria" w:cs="Times New Roman"/>
      <w:b/>
      <w:bCs/>
      <w:sz w:val="32"/>
      <w:szCs w:val="32"/>
    </w:rPr>
  </w:style>
  <w:style w:type="character" w:styleId="1076" w:customStyle="1">
    <w:name w:val="日期 Char1"/>
    <w:uiPriority w:val="0"/>
    <w:qFormat/>
    <w:rPr>
      <w:sz w:val="21"/>
      <w:szCs w:val="22"/>
    </w:rPr>
  </w:style>
  <w:style w:type="character" w:styleId="1077" w:customStyle="1">
    <w:name w:val="称呼 Char1"/>
    <w:uiPriority w:val="0"/>
    <w:qFormat/>
    <w:rPr>
      <w:sz w:val="21"/>
      <w:szCs w:val="24"/>
    </w:rPr>
  </w:style>
  <w:style w:type="character" w:styleId="1078" w:customStyle="1">
    <w:name w:val="文档结构图 Char1"/>
    <w:uiPriority w:val="0"/>
    <w:qFormat/>
    <w:rPr>
      <w:rFonts w:ascii="华文细黑"/>
      <w:sz w:val="18"/>
      <w:szCs w:val="18"/>
    </w:rPr>
  </w:style>
  <w:style w:type="character" w:styleId="1079" w:customStyle="1">
    <w:name w:val="普通(网站) 字符"/>
    <w:uiPriority w:val="99"/>
    <w:qFormat/>
    <w:rPr>
      <w:rFonts w:ascii="@楷体_GB2312" w:hAnsi="@楷体_GB2312"/>
      <w:sz w:val="24"/>
      <w:szCs w:val="24"/>
    </w:rPr>
  </w:style>
  <w:style w:type="character" w:styleId="1080" w:customStyle="1">
    <w:name w:val="StGen2"/>
    <w:uiPriority w:val="0"/>
    <w:qFormat/>
    <w:rPr>
      <w:b/>
      <w:bCs/>
      <w:i/>
      <w:iCs/>
      <w:color w:val="4f81bd"/>
    </w:rPr>
  </w:style>
  <w:style w:type="character" w:styleId="1081" w:customStyle="1">
    <w:name w:val="StGen3"/>
    <w:uiPriority w:val="0"/>
    <w:qFormat/>
    <w:rPr>
      <w:b/>
      <w:bCs/>
      <w:smallCaps/>
      <w:color w:val="c0504d"/>
      <w:spacing w:val="5"/>
      <w:u w:val="single"/>
    </w:rPr>
  </w:style>
  <w:style w:type="character" w:styleId="1082" w:customStyle="1">
    <w:name w:val="StGen4"/>
    <w:uiPriority w:val="0"/>
    <w:qFormat/>
    <w:rPr>
      <w:i/>
      <w:iCs/>
      <w:color w:val="808080"/>
    </w:rPr>
  </w:style>
  <w:style w:type="character" w:styleId="1083" w:customStyle="1">
    <w:name w:val="CODE"/>
    <w:uiPriority w:val="0"/>
    <w:qFormat/>
    <w:rPr>
      <w:rFonts w:ascii="华文细黑" w:hAnsi="华文细黑"/>
      <w:sz w:val="20"/>
    </w:rPr>
  </w:style>
  <w:style w:type="character" w:styleId="1084" w:customStyle="1">
    <w:name w:val="表格正文 Char"/>
    <w:link w:val="1085"/>
    <w:uiPriority w:val="0"/>
    <w:qFormat/>
    <w:rPr>
      <w:sz w:val="21"/>
      <w:szCs w:val="24"/>
    </w:rPr>
  </w:style>
  <w:style w:type="paragraph" w:styleId="1085" w:customStyle="1">
    <w:name w:val="表格正文"/>
    <w:basedOn w:val="779"/>
    <w:link w:val="1084"/>
    <w:uiPriority w:val="0"/>
    <w:qFormat/>
  </w:style>
  <w:style w:type="character" w:styleId="1086" w:customStyle="1">
    <w:name w:val="正文文本缩进 Char1"/>
    <w:uiPriority w:val="0"/>
    <w:qFormat/>
    <w:rPr>
      <w:rFonts w:ascii="仿宋_GB2312" w:eastAsia="仿宋_GB2312"/>
      <w:sz w:val="28"/>
    </w:rPr>
  </w:style>
  <w:style w:type="character" w:styleId="1087" w:customStyle="1">
    <w:name w:val="Typewriter"/>
    <w:uiPriority w:val="0"/>
    <w:qFormat/>
    <w:rPr>
      <w:rFonts w:ascii="华文细黑" w:hAnsi="华文细黑"/>
      <w:sz w:val="20"/>
    </w:rPr>
  </w:style>
  <w:style w:type="character" w:styleId="1088" w:customStyle="1">
    <w:name w:val="结束语 Char1"/>
    <w:uiPriority w:val="0"/>
    <w:qFormat/>
    <w:rPr>
      <w:sz w:val="21"/>
      <w:szCs w:val="24"/>
    </w:rPr>
  </w:style>
  <w:style w:type="character" w:styleId="1089" w:customStyle="1">
    <w:name w:val="Char Char Char"/>
    <w:uiPriority w:val="0"/>
    <w:qFormat/>
    <w:rPr>
      <w:rFonts w:ascii="宋体" w:hAnsi="宋体" w:eastAsia="宋体"/>
      <w:b/>
      <w:sz w:val="24"/>
      <w:lang w:val="en-US" w:eastAsia="zh-CN" w:bidi="ar-SA"/>
    </w:rPr>
  </w:style>
  <w:style w:type="character" w:styleId="1090" w:customStyle="1">
    <w:name w:val="批注框文本 Char1"/>
    <w:uiPriority w:val="0"/>
    <w:qFormat/>
    <w:rPr>
      <w:sz w:val="18"/>
      <w:szCs w:val="18"/>
    </w:rPr>
  </w:style>
  <w:style w:type="paragraph" w:styleId="1091" w:customStyle="1">
    <w:name w:val="Char Char Char Char Char Char"/>
    <w:basedOn w:val="779"/>
    <w:uiPriority w:val="0"/>
    <w:qFormat/>
    <w:pPr>
      <w:jc w:val="left"/>
      <w:spacing w:after="160" w:line="240" w:lineRule="exact"/>
      <w:widowControl/>
    </w:pPr>
    <w:rPr>
      <w:rFonts w:ascii="黑体" w:hAnsi="Verdana" w:eastAsia="黑体"/>
      <w:sz w:val="32"/>
      <w:szCs w:val="32"/>
    </w:rPr>
  </w:style>
  <w:style w:type="paragraph" w:styleId="1092" w:customStyle="1">
    <w:name w:val="font5"/>
    <w:basedOn w:val="779"/>
    <w:uiPriority w:val="0"/>
    <w:qFormat/>
    <w:pPr>
      <w:jc w:val="left"/>
      <w:spacing w:before="100" w:beforeAutospacing="1" w:after="100" w:afterAutospacing="1"/>
      <w:widowControl/>
    </w:pPr>
    <w:rPr>
      <w:rFonts w:hint="eastAsia" w:ascii="宋体" w:hAnsi="宋体"/>
      <w:sz w:val="18"/>
      <w:szCs w:val="18"/>
    </w:rPr>
  </w:style>
  <w:style w:type="paragraph" w:styleId="1093" w:customStyle="1">
    <w:name w:val="flNote"/>
    <w:basedOn w:val="779"/>
    <w:uiPriority w:val="0"/>
    <w:qFormat/>
    <w:pPr>
      <w:jc w:val="center"/>
      <w:spacing w:before="320" w:after="160" w:line="360" w:lineRule="atLeast"/>
    </w:pPr>
    <w:rPr>
      <w:rFonts w:ascii="Tahoma" w:hAnsi="Cambria" w:eastAsia="幼圆" w:cs="Cambria"/>
      <w:sz w:val="30"/>
      <w:szCs w:val="20"/>
    </w:rPr>
  </w:style>
  <w:style w:type="paragraph" w:styleId="1094" w:customStyle="1">
    <w:name w:val="StGen5"/>
    <w:uiPriority w:val="0"/>
    <w:qFormat/>
    <w:rPr>
      <w:rFonts w:ascii="Times New Roman" w:hAnsi="Times New Roman" w:eastAsia="宋体" w:cs="Times New Roman"/>
      <w:sz w:val="21"/>
      <w:lang w:val="en-US" w:eastAsia="zh-CN" w:bidi="ar-SA"/>
    </w:rPr>
  </w:style>
  <w:style w:type="paragraph" w:styleId="1095" w:customStyle="1">
    <w:name w:val="并列项-点"/>
    <w:basedOn w:val="779"/>
    <w:uiPriority w:val="0"/>
    <w:qFormat/>
    <w:pPr>
      <w:ind w:left="851" w:hanging="284"/>
      <w:spacing w:before="120" w:line="360" w:lineRule="auto"/>
      <w:widowControl/>
      <w:tabs>
        <w:tab w:val="left" w:pos="851" w:leader="none"/>
        <w:tab w:val="left" w:pos="927" w:leader="none"/>
      </w:tabs>
    </w:pPr>
    <w:rPr>
      <w:sz w:val="24"/>
      <w:szCs w:val="20"/>
    </w:rPr>
  </w:style>
  <w:style w:type="paragraph" w:styleId="1096" w:customStyle="1">
    <w:name w:val="章标题"/>
    <w:next w:val="779"/>
    <w:uiPriority w:val="0"/>
    <w:qFormat/>
    <w:pPr>
      <w:numPr>
        <w:ilvl w:val="1"/>
        <w:numId w:val="5"/>
      </w:numPr>
      <w:jc w:val="both"/>
      <w:outlineLvl w:val="1"/>
    </w:pPr>
    <w:rPr>
      <w:rFonts w:ascii="黑体" w:hAnsi="Times New Roman" w:eastAsia="黑体" w:cs="Times New Roman"/>
      <w:sz w:val="21"/>
      <w:lang w:val="en-US" w:eastAsia="zh-CN" w:bidi="ar-SA"/>
    </w:rPr>
  </w:style>
  <w:style w:type="paragraph" w:styleId="1097" w:customStyle="1">
    <w:name w:val="xl31"/>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98" w:customStyle="1">
    <w:name w:val="xl49"/>
    <w:basedOn w:val="779"/>
    <w:uiPriority w:val="0"/>
    <w:qFormat/>
    <w:pPr>
      <w:jc w:val="center"/>
      <w:spacing w:before="100" w:beforeAutospacing="1" w:after="100" w:afterAutospacing="1"/>
      <w:widowControl/>
    </w:pPr>
    <w:rPr>
      <w:rFonts w:ascii="宋体" w:hAnsi="宋体"/>
      <w:b/>
      <w:bCs/>
      <w:color w:val="000000"/>
      <w:sz w:val="40"/>
      <w:szCs w:val="40"/>
    </w:rPr>
  </w:style>
  <w:style w:type="paragraph" w:styleId="1099" w:customStyle="1">
    <w:name w:val="菲页(卷)"/>
    <w:basedOn w:val="780"/>
    <w:next w:val="818"/>
    <w:uiPriority w:val="0"/>
    <w:qFormat/>
    <w:pPr>
      <w:ind w:left="960" w:hanging="960"/>
      <w:keepLines w:val="0"/>
      <w:spacing w:before="0" w:after="0" w:line="240" w:lineRule="auto"/>
      <w:widowControl/>
      <w:tabs>
        <w:tab w:val="left" w:pos="960" w:leader="none"/>
        <w:tab w:val="left" w:pos="1620" w:leader="none"/>
        <w:tab w:val="left" w:pos="1800" w:leader="none"/>
      </w:tabs>
      <w:outlineLvl w:val="1"/>
    </w:pPr>
    <w:rPr>
      <w:b w:val="0"/>
      <w:bCs w:val="0"/>
      <w:sz w:val="52"/>
      <w:szCs w:val="20"/>
    </w:rPr>
  </w:style>
  <w:style w:type="paragraph" w:styleId="1100" w:customStyle="1">
    <w:name w:val="_Style 137"/>
    <w:next w:val="779"/>
    <w:uiPriority w:val="0"/>
    <w:qFormat/>
    <w:pPr>
      <w:jc w:val="both"/>
      <w:widowControl w:val="off"/>
    </w:pPr>
    <w:rPr>
      <w:rFonts w:ascii="Times New Roman" w:hAnsi="Times New Roman" w:eastAsia="宋体" w:cs="Times New Roman"/>
      <w:sz w:val="21"/>
      <w:szCs w:val="24"/>
      <w:lang w:val="en-US" w:eastAsia="zh-CN" w:bidi="ar-SA"/>
    </w:rPr>
  </w:style>
  <w:style w:type="paragraph" w:styleId="1101" w:customStyle="1">
    <w:name w:val="xl45"/>
    <w:basedOn w:val="77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02" w:customStyle="1">
    <w:name w:val="xl51"/>
    <w:basedOn w:val="77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03" w:customStyle="1">
    <w:name w:val="回信地址"/>
    <w:basedOn w:val="779"/>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04" w:customStyle="1">
    <w:name w:val="名词解释11"/>
    <w:basedOn w:val="1105"/>
    <w:uiPriority w:val="0"/>
    <w:qFormat/>
    <w:pPr>
      <w:ind w:firstLine="0"/>
      <w:spacing w:after="0"/>
    </w:pPr>
  </w:style>
  <w:style w:type="paragraph" w:styleId="1105" w:customStyle="1">
    <w:name w:val="名词解释"/>
    <w:basedOn w:val="779"/>
    <w:uiPriority w:val="0"/>
    <w:qFormat/>
    <w:pPr>
      <w:ind w:left="2325" w:hanging="2325"/>
      <w:spacing w:after="20" w:line="288" w:lineRule="auto"/>
    </w:pPr>
    <w:rPr>
      <w:szCs w:val="20"/>
    </w:rPr>
  </w:style>
  <w:style w:type="paragraph" w:styleId="1106" w:customStyle="1">
    <w:name w:val="StGen6"/>
    <w:basedOn w:val="780"/>
    <w:next w:val="779"/>
    <w:uiPriority w:val="0"/>
    <w:qFormat/>
    <w:pPr>
      <w:jc w:val="both"/>
      <w:tabs>
        <w:tab w:val="left" w:pos="1800" w:leader="none"/>
      </w:tabs>
      <w:outlineLvl w:val="9"/>
    </w:pPr>
    <w:rPr>
      <w:rFonts w:ascii="Times New Roman" w:eastAsia="宋体"/>
    </w:rPr>
  </w:style>
  <w:style w:type="paragraph" w:styleId="1107" w:customStyle="1">
    <w:name w:val="xl39"/>
    <w:basedOn w:val="7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08" w:customStyle="1">
    <w:name w:val="列表2"/>
    <w:basedOn w:val="779"/>
    <w:uiPriority w:val="0"/>
    <w:qFormat/>
    <w:pPr>
      <w:ind w:left="1469" w:hanging="420"/>
      <w:spacing w:after="20" w:line="288" w:lineRule="auto"/>
      <w:tabs>
        <w:tab w:val="left" w:pos="1470" w:leader="none"/>
      </w:tabs>
    </w:pPr>
  </w:style>
  <w:style w:type="paragraph" w:styleId="1109" w:customStyle="1">
    <w:name w:val="首行缩进"/>
    <w:basedOn w:val="779"/>
    <w:uiPriority w:val="0"/>
    <w:qFormat/>
    <w:pPr>
      <w:ind w:firstLine="420"/>
      <w:spacing w:line="360" w:lineRule="auto"/>
    </w:pPr>
  </w:style>
  <w:style w:type="paragraph" w:styleId="1110" w:customStyle="1">
    <w:name w:val="Char Char Char Char Char Char1"/>
    <w:basedOn w:val="779"/>
    <w:uiPriority w:val="0"/>
    <w:qFormat/>
    <w:pPr>
      <w:jc w:val="left"/>
      <w:spacing w:after="160" w:line="240" w:lineRule="exact"/>
      <w:widowControl/>
    </w:pPr>
    <w:rPr>
      <w:rFonts w:ascii="黑体" w:hAnsi="Verdana" w:eastAsia="黑体"/>
      <w:sz w:val="32"/>
      <w:szCs w:val="32"/>
    </w:rPr>
  </w:style>
  <w:style w:type="paragraph" w:styleId="1111" w:customStyle="1">
    <w:name w:val="产品型号"/>
    <w:basedOn w:val="779"/>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12" w:customStyle="1">
    <w:name w:val="xl24"/>
    <w:basedOn w:val="779"/>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13" w:customStyle="1">
    <w:name w:val="Address"/>
    <w:basedOn w:val="779"/>
    <w:next w:val="779"/>
    <w:uiPriority w:val="0"/>
    <w:qFormat/>
    <w:pPr>
      <w:jc w:val="left"/>
    </w:pPr>
    <w:rPr>
      <w:i/>
      <w:sz w:val="24"/>
      <w:szCs w:val="20"/>
    </w:rPr>
  </w:style>
  <w:style w:type="paragraph" w:styleId="1114" w:customStyle="1">
    <w:name w:val="xl50"/>
    <w:basedOn w:val="779"/>
    <w:uiPriority w:val="0"/>
    <w:qFormat/>
    <w:pPr>
      <w:jc w:val="center"/>
      <w:spacing w:before="100" w:beforeAutospacing="1" w:after="100" w:afterAutospacing="1"/>
      <w:widowControl/>
    </w:pPr>
    <w:rPr>
      <w:rFonts w:ascii="宋体" w:hAnsi="宋体"/>
      <w:b/>
      <w:bCs/>
      <w:sz w:val="40"/>
      <w:szCs w:val="40"/>
    </w:rPr>
  </w:style>
  <w:style w:type="paragraph" w:styleId="1115" w:customStyle="1">
    <w:name w:val="CM41"/>
    <w:basedOn w:val="1116"/>
    <w:next w:val="1116"/>
    <w:uiPriority w:val="99"/>
    <w:qFormat/>
    <w:pPr>
      <w:spacing w:after="478"/>
    </w:pPr>
    <w:rPr>
      <w:rFonts w:ascii="Times New Roman PSMT" w:eastAsia="Times New Roman PSMT" w:cs="Times New Roman PSMT"/>
      <w:color w:val="auto"/>
    </w:rPr>
  </w:style>
  <w:style w:type="paragraph" w:styleId="111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7" w:customStyle="1">
    <w:name w:val="简介正文"/>
    <w:basedOn w:val="779"/>
    <w:uiPriority w:val="0"/>
    <w:qFormat/>
    <w:pPr>
      <w:numPr>
        <w:ilvl w:val="0"/>
        <w:numId w:val="6"/>
      </w:numPr>
      <w:ind w:left="1701" w:hanging="1701"/>
      <w:spacing w:after="20" w:line="520" w:lineRule="exact"/>
      <w:tabs>
        <w:tab w:val="clear" w:pos="425" w:leader="none"/>
      </w:tabs>
    </w:pPr>
    <w:rPr>
      <w:sz w:val="24"/>
      <w:szCs w:val="20"/>
    </w:rPr>
  </w:style>
  <w:style w:type="paragraph" w:styleId="1118" w:customStyle="1">
    <w:name w:val="Char Char Char Char Char Char Char"/>
    <w:basedOn w:val="779"/>
    <w:uiPriority w:val="0"/>
    <w:qFormat/>
    <w:pPr>
      <w:numPr>
        <w:ilvl w:val="0"/>
        <w:numId w:val="1"/>
      </w:numPr>
      <w:ind w:left="0" w:firstLine="0"/>
      <w:jc w:val="left"/>
      <w:spacing w:after="160" w:line="240" w:lineRule="exact"/>
      <w:widowControl/>
    </w:pPr>
    <w:rPr>
      <w:rFonts w:ascii="Arial" w:hAnsi="Arial" w:eastAsia="Times New Roman" w:cs="Verdana"/>
      <w:b/>
      <w:sz w:val="24"/>
      <w:lang w:eastAsia="en-US"/>
    </w:rPr>
  </w:style>
  <w:style w:type="paragraph" w:styleId="1119" w:customStyle="1">
    <w:name w:val="xl22"/>
    <w:basedOn w:val="77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20" w:customStyle="1">
    <w:name w:val="Char Char Char Char"/>
    <w:basedOn w:val="779"/>
    <w:uiPriority w:val="0"/>
    <w:qFormat/>
    <w:rPr>
      <w:rFonts w:ascii="Tahoma" w:hAnsi="Tahoma"/>
      <w:sz w:val="24"/>
      <w:szCs w:val="20"/>
    </w:rPr>
  </w:style>
  <w:style w:type="paragraph" w:styleId="1121" w:customStyle="1">
    <w:name w:val="样式 纯文本 + 楷体_GB2312 小四 行距: 固定值 20 磅1"/>
    <w:basedOn w:val="811"/>
    <w:uiPriority w:val="0"/>
    <w:qFormat/>
    <w:pPr>
      <w:ind w:firstLine="200"/>
      <w:spacing w:line="400" w:lineRule="exact"/>
    </w:pPr>
    <w:rPr>
      <w:rFonts w:ascii="楷体_GB2312" w:eastAsia="楷体_GB2312"/>
      <w:sz w:val="24"/>
      <w:szCs w:val="20"/>
    </w:rPr>
  </w:style>
  <w:style w:type="paragraph" w:styleId="1122" w:customStyle="1">
    <w:name w:val="xl43"/>
    <w:basedOn w:val="779"/>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123" w:customStyle="1">
    <w:name w:val="xl30"/>
    <w:basedOn w:val="779"/>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24" w:customStyle="1">
    <w:name w:val="程序代码"/>
    <w:basedOn w:val="779"/>
    <w:uiPriority w:val="0"/>
    <w:qFormat/>
    <w:pPr>
      <w:ind w:left="839" w:firstLine="420"/>
      <w:spacing w:after="20" w:line="288" w:lineRule="auto"/>
    </w:pPr>
    <w:rPr>
      <w:rFonts w:eastAsia="仿宋_GB2312"/>
    </w:rPr>
  </w:style>
  <w:style w:type="paragraph" w:styleId="1125" w:customStyle="1">
    <w:name w:val="菲页1"/>
    <w:basedOn w:val="781"/>
    <w:uiPriority w:val="0"/>
    <w:qFormat/>
    <w:pPr>
      <w:numPr>
        <w:numId w:val="0"/>
      </w:numPr>
      <w:jc w:val="center"/>
      <w:widowControl/>
    </w:pPr>
    <w:rPr>
      <w:rFonts w:ascii="黑体" w:hAnsi="宋体"/>
      <w:b w:val="0"/>
      <w:bCs w:val="0"/>
      <w:sz w:val="52"/>
      <w:szCs w:val="20"/>
    </w:rPr>
  </w:style>
  <w:style w:type="paragraph" w:styleId="1126" w:customStyle="1">
    <w:name w:val="xl44"/>
    <w:basedOn w:val="779"/>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127" w:customStyle="1">
    <w:name w:val="xl28"/>
    <w:basedOn w:val="779"/>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28" w:customStyle="1">
    <w:name w:val="样式 标题 3 + (中文) 黑体 小四 非加粗 段前: 7.8 磅 段后: 0 磅 行距: 固定值 20 磅"/>
    <w:basedOn w:val="782"/>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29">
    <w:name w:val="List Paragraph"/>
    <w:basedOn w:val="779"/>
    <w:uiPriority w:val="34"/>
    <w:qFormat/>
    <w:pPr>
      <w:ind w:firstLine="420"/>
    </w:pPr>
  </w:style>
  <w:style w:type="paragraph" w:styleId="1130" w:customStyle="1">
    <w:name w:val="表蕊"/>
    <w:basedOn w:val="779"/>
    <w:uiPriority w:val="0"/>
    <w:qFormat/>
    <w:pPr>
      <w:jc w:val="left"/>
      <w:spacing w:line="320" w:lineRule="atLeast"/>
    </w:pPr>
    <w:rPr>
      <w:rFonts w:eastAsia="楷体_GB2312"/>
      <w:spacing w:val="-10"/>
      <w:szCs w:val="20"/>
    </w:rPr>
  </w:style>
  <w:style w:type="paragraph" w:styleId="1131" w:customStyle="1">
    <w:name w:val="默认段落字体 Para Char Char Char"/>
    <w:basedOn w:val="779"/>
    <w:uiPriority w:val="0"/>
    <w:qFormat/>
  </w:style>
  <w:style w:type="paragraph" w:styleId="1132" w:customStyle="1">
    <w:name w:val="CM4"/>
    <w:basedOn w:val="1116"/>
    <w:next w:val="1116"/>
    <w:uiPriority w:val="99"/>
    <w:qFormat/>
    <w:pPr>
      <w:spacing w:line="468" w:lineRule="atLeast"/>
    </w:pPr>
    <w:rPr>
      <w:rFonts w:ascii="Times New Roman PSMT" w:eastAsia="Times New Roman PSMT" w:cs="Times New Roman PSMT"/>
      <w:color w:val="auto"/>
    </w:rPr>
  </w:style>
  <w:style w:type="paragraph" w:styleId="1133" w:customStyle="1">
    <w:name w:val="font0"/>
    <w:basedOn w:val="779"/>
    <w:uiPriority w:val="0"/>
    <w:qFormat/>
    <w:pPr>
      <w:jc w:val="left"/>
      <w:spacing w:before="100" w:beforeAutospacing="1" w:after="100" w:afterAutospacing="1"/>
      <w:widowControl/>
    </w:pPr>
    <w:rPr>
      <w:rFonts w:hint="eastAsia" w:ascii="宋体" w:hAnsi="宋体"/>
      <w:sz w:val="18"/>
      <w:szCs w:val="18"/>
    </w:rPr>
  </w:style>
  <w:style w:type="paragraph" w:styleId="1134" w:customStyle="1">
    <w:name w:val="表格文字"/>
    <w:basedOn w:val="779"/>
    <w:uiPriority w:val="0"/>
    <w:qFormat/>
    <w:pPr>
      <w:jc w:val="left"/>
      <w:spacing w:line="288" w:lineRule="auto"/>
    </w:pPr>
    <w:rPr>
      <w:szCs w:val="20"/>
    </w:rPr>
  </w:style>
  <w:style w:type="paragraph" w:styleId="1135" w:customStyle="1">
    <w:name w:val="样式 标题 1 + 黑体 三号 非加粗 居中 段前: 6 磅 段后: 6 磅 行距: 固定值 20 磅"/>
    <w:basedOn w:val="780"/>
    <w:uiPriority w:val="0"/>
    <w:qFormat/>
    <w:pPr>
      <w:spacing w:before="120" w:after="120" w:line="400" w:lineRule="exact"/>
      <w:tabs>
        <w:tab w:val="left" w:pos="1800" w:leader="none"/>
      </w:tabs>
    </w:pPr>
    <w:rPr>
      <w:rFonts w:ascii="幼圆" w:hAnsi="幼圆" w:eastAsia="幼圆" w:cs="华文细黑"/>
      <w:b w:val="0"/>
      <w:bCs w:val="0"/>
      <w:sz w:val="32"/>
      <w:szCs w:val="20"/>
    </w:rPr>
  </w:style>
  <w:style w:type="paragraph" w:styleId="1136" w:customStyle="1">
    <w:name w:val="font7"/>
    <w:basedOn w:val="779"/>
    <w:uiPriority w:val="0"/>
    <w:qFormat/>
    <w:pPr>
      <w:ind w:firstLine="420"/>
      <w:jc w:val="left"/>
      <w:spacing w:before="100" w:beforeAutospacing="1" w:after="100" w:afterAutospacing="1" w:line="288" w:lineRule="auto"/>
      <w:widowControl/>
    </w:pPr>
    <w:rPr>
      <w:b/>
      <w:bCs/>
      <w:sz w:val="24"/>
    </w:rPr>
  </w:style>
  <w:style w:type="paragraph" w:styleId="1137" w:customStyle="1">
    <w:name w:val="正文2"/>
    <w:basedOn w:val="779"/>
    <w:uiPriority w:val="0"/>
    <w:qFormat/>
    <w:pPr>
      <w:ind w:firstLine="200"/>
      <w:jc w:val="left"/>
      <w:spacing w:after="160" w:line="360" w:lineRule="auto"/>
      <w:widowControl/>
    </w:pPr>
    <w:rPr>
      <w:rFonts w:ascii="Verdana" w:hAnsi="Verdana" w:eastAsia="黑体"/>
      <w:szCs w:val="20"/>
      <w:lang w:eastAsia="en-US"/>
    </w:rPr>
  </w:style>
  <w:style w:type="paragraph" w:styleId="1138" w:customStyle="1">
    <w:name w:val="xl42"/>
    <w:basedOn w:val="779"/>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139" w:customStyle="1">
    <w:name w:val="默认段落字体 Para Char Char Char1 Char"/>
    <w:basedOn w:val="779"/>
    <w:uiPriority w:val="0"/>
    <w:qFormat/>
    <w:pPr>
      <w:ind w:left="420" w:firstLine="420"/>
      <w:spacing w:line="360" w:lineRule="auto"/>
    </w:pPr>
    <w:rPr>
      <w:sz w:val="24"/>
      <w:szCs w:val="21"/>
    </w:rPr>
  </w:style>
  <w:style w:type="paragraph" w:styleId="1140" w:customStyle="1">
    <w:name w:val="xl40"/>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41" w:customStyle="1">
    <w:name w:val="xl68"/>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42" w:customStyle="1">
    <w:name w:val="xl47"/>
    <w:basedOn w:val="77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43" w:customStyle="1">
    <w:name w:val="函数注释1"/>
    <w:basedOn w:val="779"/>
    <w:uiPriority w:val="0"/>
    <w:qFormat/>
    <w:pPr>
      <w:ind w:left="1678" w:right="210" w:hanging="1049"/>
      <w:jc w:val="left"/>
      <w:spacing w:after="20" w:line="320" w:lineRule="exact"/>
    </w:pPr>
    <w:rPr>
      <w:szCs w:val="20"/>
    </w:rPr>
  </w:style>
  <w:style w:type="paragraph" w:styleId="1144" w:customStyle="1">
    <w:name w:val="xl23"/>
    <w:basedOn w:val="77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5" w:customStyle="1">
    <w:name w:val="样式 标题 2 + Times New Roman 四号 非加粗 段前: 5 磅 段后: 0 磅 行距: 固定值 20..."/>
    <w:basedOn w:val="781"/>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46" w:customStyle="1">
    <w:name w:val="p0"/>
    <w:basedOn w:val="779"/>
    <w:uiPriority w:val="0"/>
    <w:qFormat/>
    <w:pPr>
      <w:widowControl/>
    </w:pPr>
    <w:rPr>
      <w:szCs w:val="21"/>
    </w:rPr>
  </w:style>
  <w:style w:type="paragraph" w:styleId="1147" w:customStyle="1">
    <w:name w:val="样式一"/>
    <w:basedOn w:val="779"/>
    <w:uiPriority w:val="0"/>
    <w:qFormat/>
    <w:pPr>
      <w:numPr>
        <w:ilvl w:val="2"/>
        <w:numId w:val="1"/>
      </w:numPr>
      <w:spacing w:before="100" w:after="100" w:line="360" w:lineRule="exact"/>
    </w:pPr>
    <w:rPr>
      <w:rFonts w:ascii="宋体" w:hAnsi="宋体" w:eastAsia="黑体"/>
      <w:sz w:val="24"/>
      <w:szCs w:val="20"/>
      <w:lang w:val="en-GB"/>
    </w:rPr>
  </w:style>
  <w:style w:type="paragraph" w:styleId="1148" w:customStyle="1">
    <w:name w:val="表中"/>
    <w:basedOn w:val="779"/>
    <w:uiPriority w:val="0"/>
    <w:qFormat/>
    <w:pPr>
      <w:jc w:val="center"/>
      <w:spacing w:line="360" w:lineRule="atLeast"/>
    </w:pPr>
    <w:rPr>
      <w:szCs w:val="20"/>
    </w:rPr>
  </w:style>
  <w:style w:type="paragraph" w:styleId="1149" w:customStyle="1">
    <w:name w:val="标题0"/>
    <w:basedOn w:val="839"/>
    <w:next w:val="839"/>
    <w:uiPriority w:val="0"/>
    <w:qFormat/>
    <w:rPr>
      <w:sz w:val="52"/>
    </w:rPr>
  </w:style>
  <w:style w:type="paragraph" w:styleId="1150" w:customStyle="1">
    <w:name w:val="函数注释2"/>
    <w:basedOn w:val="779"/>
    <w:uiPriority w:val="0"/>
    <w:qFormat/>
    <w:pPr>
      <w:ind w:left="1680" w:firstLine="420"/>
      <w:spacing w:after="20" w:line="288" w:lineRule="auto"/>
    </w:pPr>
  </w:style>
  <w:style w:type="paragraph" w:styleId="1151" w:customStyle="1">
    <w:name w:val="标准式样"/>
    <w:basedOn w:val="832"/>
    <w:uiPriority w:val="0"/>
    <w:qFormat/>
  </w:style>
  <w:style w:type="paragraph" w:styleId="1152" w:customStyle="1">
    <w:name w:val="xl26"/>
    <w:basedOn w:val="779"/>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53" w:customStyle="1">
    <w:name w:val="表头"/>
    <w:basedOn w:val="779"/>
    <w:uiPriority w:val="0"/>
    <w:qFormat/>
    <w:pPr>
      <w:jc w:val="center"/>
      <w:spacing w:line="320" w:lineRule="atLeast"/>
    </w:pPr>
    <w:rPr>
      <w:rFonts w:eastAsia="黑体"/>
      <w:spacing w:val="-10"/>
      <w:szCs w:val="20"/>
    </w:rPr>
  </w:style>
  <w:style w:type="paragraph" w:styleId="1154" w:customStyle="1">
    <w:name w:val="目录"/>
    <w:basedOn w:val="779"/>
    <w:next w:val="779"/>
    <w:uiPriority w:val="0"/>
    <w:qFormat/>
    <w:pPr>
      <w:ind w:firstLine="420"/>
      <w:jc w:val="center"/>
      <w:spacing w:before="360" w:after="360" w:line="360" w:lineRule="auto"/>
    </w:pPr>
    <w:rPr>
      <w:b/>
      <w:spacing w:val="200"/>
      <w:sz w:val="36"/>
      <w:szCs w:val="20"/>
    </w:rPr>
  </w:style>
  <w:style w:type="paragraph" w:styleId="1155" w:customStyle="1">
    <w:name w:val="Char1"/>
    <w:basedOn w:val="779"/>
    <w:uiPriority w:val="0"/>
    <w:qFormat/>
    <w:pPr>
      <w:jc w:val="left"/>
      <w:spacing w:after="160" w:line="240" w:lineRule="exact"/>
      <w:widowControl/>
    </w:pPr>
    <w:rPr>
      <w:rFonts w:ascii="Verdana" w:hAnsi="Verdana" w:eastAsia="仿宋_GB2312"/>
      <w:sz w:val="24"/>
      <w:szCs w:val="20"/>
      <w:lang w:eastAsia="en-US"/>
    </w:rPr>
  </w:style>
  <w:style w:type="paragraph" w:styleId="1156" w:customStyle="1">
    <w:name w:val="xl48"/>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57" w:customStyle="1">
    <w:name w:val="列表_名词"/>
    <w:basedOn w:val="1104"/>
    <w:uiPriority w:val="0"/>
    <w:qFormat/>
    <w:pPr>
      <w:ind w:left="2745" w:hanging="420"/>
      <w:tabs>
        <w:tab w:val="left" w:pos="2745" w:leader="none"/>
      </w:tabs>
    </w:pPr>
  </w:style>
  <w:style w:type="paragraph" w:styleId="1158" w:customStyle="1">
    <w:name w:val="xl3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59" w:customStyle="1">
    <w:name w:val="图形"/>
    <w:basedOn w:val="779"/>
    <w:uiPriority w:val="0"/>
    <w:qFormat/>
    <w:pPr>
      <w:ind w:firstLine="420"/>
      <w:jc w:val="center"/>
      <w:spacing w:after="20" w:line="288" w:lineRule="auto"/>
    </w:pPr>
  </w:style>
  <w:style w:type="paragraph" w:styleId="1160" w:customStyle="1">
    <w:name w:val="xl32"/>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61" w:customStyle="1">
    <w:name w:val="Definition List"/>
    <w:basedOn w:val="779"/>
    <w:next w:val="1162"/>
    <w:uiPriority w:val="0"/>
    <w:qFormat/>
    <w:pPr>
      <w:ind w:left="360"/>
      <w:jc w:val="left"/>
    </w:pPr>
    <w:rPr>
      <w:sz w:val="24"/>
      <w:szCs w:val="20"/>
    </w:rPr>
  </w:style>
  <w:style w:type="paragraph" w:styleId="1162" w:customStyle="1">
    <w:name w:val="Definition Term"/>
    <w:basedOn w:val="779"/>
    <w:next w:val="1161"/>
    <w:uiPriority w:val="0"/>
    <w:qFormat/>
    <w:pPr>
      <w:jc w:val="left"/>
    </w:pPr>
    <w:rPr>
      <w:sz w:val="24"/>
      <w:szCs w:val="20"/>
    </w:rPr>
  </w:style>
  <w:style w:type="paragraph" w:styleId="1163" w:customStyle="1">
    <w:name w:val="xl36"/>
    <w:basedOn w:val="7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64" w:customStyle="1">
    <w:name w:val="xl25"/>
    <w:basedOn w:val="7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65" w:customStyle="1">
    <w:name w:val="Char"/>
    <w:basedOn w:val="779"/>
    <w:uiPriority w:val="0"/>
    <w:qFormat/>
    <w:pPr>
      <w:ind w:left="420" w:firstLine="420"/>
      <w:spacing w:line="240" w:lineRule="atLeast"/>
    </w:pPr>
    <w:rPr>
      <w:szCs w:val="21"/>
    </w:rPr>
  </w:style>
  <w:style w:type="paragraph" w:styleId="1166" w:customStyle="1">
    <w:name w:val="xl52"/>
    <w:basedOn w:val="77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67" w:customStyle="1">
    <w:name w:val="Default Paragraph Font Para Char"/>
    <w:basedOn w:val="779"/>
    <w:uiPriority w:val="0"/>
    <w:qFormat/>
    <w:pPr>
      <w:jc w:val="left"/>
      <w:spacing w:after="160" w:line="240" w:lineRule="exact"/>
      <w:widowControl/>
    </w:pPr>
  </w:style>
  <w:style w:type="paragraph" w:styleId="1168" w:customStyle="1">
    <w:name w:val="1"/>
    <w:basedOn w:val="779"/>
    <w:uiPriority w:val="0"/>
    <w:qFormat/>
    <w:pPr>
      <w:ind w:firstLine="200"/>
      <w:spacing w:line="360" w:lineRule="auto"/>
    </w:pPr>
    <w:rPr>
      <w:rFonts w:ascii="华文细黑" w:hAnsi="华文细黑" w:eastAsia="华文细黑" w:cs="华文细黑"/>
      <w:sz w:val="24"/>
    </w:rPr>
  </w:style>
  <w:style w:type="paragraph" w:styleId="1169" w:customStyle="1">
    <w:name w:val="xl37"/>
    <w:basedOn w:val="77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170" w:customStyle="1">
    <w:name w:val="xl46"/>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71" w:customStyle="1">
    <w:name w:val="默认段落字体 Para Char"/>
    <w:basedOn w:val="779"/>
    <w:uiPriority w:val="0"/>
    <w:qFormat/>
    <w:pPr>
      <w:ind w:firstLine="200"/>
      <w:spacing w:line="360" w:lineRule="auto"/>
    </w:pPr>
    <w:rPr>
      <w:rFonts w:ascii="宋体" w:hAnsi="宋体" w:cs="宋体"/>
      <w:sz w:val="24"/>
    </w:rPr>
  </w:style>
  <w:style w:type="paragraph" w:styleId="1172" w:customStyle="1">
    <w:name w:val="空半行"/>
    <w:basedOn w:val="779"/>
    <w:uiPriority w:val="0"/>
    <w:qFormat/>
    <w:pPr>
      <w:spacing w:line="120" w:lineRule="exact"/>
    </w:pPr>
    <w:rPr>
      <w:rFonts w:ascii="Cambria" w:hAnsi="Cambria" w:eastAsia="Tahoma" w:cs="Cambria"/>
      <w:color w:val="ffffff"/>
      <w:sz w:val="30"/>
      <w:szCs w:val="20"/>
    </w:rPr>
  </w:style>
  <w:style w:type="paragraph" w:styleId="1173" w:customStyle="1">
    <w:name w:val="正文1)"/>
    <w:basedOn w:val="77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74" w:customStyle="1">
    <w:name w:val="Char Char Char1 Char Char Char"/>
    <w:basedOn w:val="779"/>
    <w:uiPriority w:val="0"/>
    <w:qFormat/>
    <w:pPr>
      <w:numPr>
        <w:ilvl w:val="0"/>
        <w:numId w:val="7"/>
      </w:numPr>
      <w:ind w:left="0" w:firstLine="200"/>
    </w:pPr>
    <w:rPr>
      <w:rFonts w:ascii="Tahoma" w:hAnsi="Tahoma"/>
      <w:sz w:val="24"/>
      <w:szCs w:val="20"/>
    </w:rPr>
  </w:style>
  <w:style w:type="paragraph" w:styleId="1175" w:customStyle="1">
    <w:name w:val="xl33"/>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76" w:customStyle="1">
    <w:name w:val="xl29"/>
    <w:basedOn w:val="779"/>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77" w:customStyle="1">
    <w:name w:val="z-Top of Form"/>
    <w:next w:val="779"/>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78" w:customStyle="1">
    <w:name w:val="xl41"/>
    <w:basedOn w:val="779"/>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179" w:customStyle="1">
    <w:name w:val="Char Char Char Char Char Char Char Char Char Char Char Char Char Char Char Char"/>
    <w:basedOn w:val="779"/>
    <w:uiPriority w:val="0"/>
    <w:qFormat/>
    <w:pPr>
      <w:tabs>
        <w:tab w:val="left" w:pos="360" w:leader="none"/>
      </w:tabs>
    </w:pPr>
    <w:rPr>
      <w:sz w:val="24"/>
    </w:rPr>
  </w:style>
  <w:style w:type="paragraph" w:styleId="1180" w:customStyle="1">
    <w:name w:val="Char Char Char Char Char Char Char Char Char Char1"/>
    <w:basedOn w:val="779"/>
    <w:uiPriority w:val="0"/>
    <w:qFormat/>
    <w:pPr>
      <w:ind w:left="425" w:hanging="425"/>
      <w:tabs>
        <w:tab w:val="left" w:pos="425" w:leader="none"/>
      </w:tabs>
    </w:pPr>
    <w:rPr>
      <w:sz w:val="28"/>
      <w:szCs w:val="20"/>
    </w:rPr>
  </w:style>
  <w:style w:type="paragraph" w:styleId="1181" w:customStyle="1">
    <w:name w:val="xl38"/>
    <w:basedOn w:val="779"/>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82" w:customStyle="1">
    <w:name w:val="表格"/>
    <w:basedOn w:val="779"/>
    <w:uiPriority w:val="0"/>
    <w:qFormat/>
    <w:pPr>
      <w:jc w:val="center"/>
    </w:pPr>
    <w:rPr>
      <w:szCs w:val="21"/>
    </w:rPr>
  </w:style>
  <w:style w:type="paragraph" w:styleId="1183" w:customStyle="1">
    <w:name w:val="xl35"/>
    <w:basedOn w:val="7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84" w:customStyle="1">
    <w:name w:val="Char Char Char1 Char Char Char1"/>
    <w:basedOn w:val="779"/>
    <w:uiPriority w:val="0"/>
    <w:qFormat/>
    <w:pPr>
      <w:ind w:firstLine="200"/>
    </w:pPr>
    <w:rPr>
      <w:rFonts w:ascii="Tahoma" w:hAnsi="Tahoma"/>
      <w:sz w:val="24"/>
      <w:szCs w:val="20"/>
    </w:rPr>
  </w:style>
  <w:style w:type="paragraph" w:styleId="1185" w:customStyle="1">
    <w:name w:val="Blockquote"/>
    <w:basedOn w:val="779"/>
    <w:uiPriority w:val="0"/>
    <w:qFormat/>
    <w:pPr>
      <w:ind w:left="360" w:right="360"/>
      <w:jc w:val="left"/>
      <w:spacing w:before="100" w:after="100"/>
    </w:pPr>
    <w:rPr>
      <w:sz w:val="24"/>
      <w:szCs w:val="20"/>
    </w:rPr>
  </w:style>
  <w:style w:type="paragraph" w:styleId="1186" w:customStyle="1">
    <w:name w:val="font6"/>
    <w:basedOn w:val="779"/>
    <w:uiPriority w:val="0"/>
    <w:qFormat/>
    <w:pPr>
      <w:ind w:firstLine="420"/>
      <w:jc w:val="left"/>
      <w:spacing w:before="100" w:beforeAutospacing="1" w:after="100" w:afterAutospacing="1" w:line="288" w:lineRule="auto"/>
      <w:widowControl/>
    </w:pPr>
    <w:rPr>
      <w:sz w:val="24"/>
    </w:rPr>
  </w:style>
  <w:style w:type="paragraph" w:styleId="1187" w:customStyle="1">
    <w:name w:val="xl27"/>
    <w:basedOn w:val="779"/>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88" w:customStyle="1">
    <w:name w:val="页眉1"/>
    <w:basedOn w:val="779"/>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189" w:customStyle="1">
    <w:name w:val="项目编号1"/>
    <w:basedOn w:val="779"/>
    <w:next w:val="779"/>
    <w:uiPriority w:val="0"/>
    <w:qFormat/>
    <w:pPr>
      <w:numPr>
        <w:ilvl w:val="0"/>
        <w:numId w:val="8"/>
      </w:numPr>
      <w:jc w:val="left"/>
      <w:spacing w:line="360" w:lineRule="auto"/>
      <w:tabs>
        <w:tab w:val="left" w:pos="780" w:leader="none"/>
      </w:tabs>
    </w:pPr>
    <w:rPr>
      <w:rFonts w:ascii="宋体"/>
      <w:sz w:val="24"/>
    </w:rPr>
  </w:style>
  <w:style w:type="paragraph" w:styleId="1190" w:customStyle="1">
    <w:name w:val="标准文字"/>
    <w:basedOn w:val="779"/>
    <w:uiPriority w:val="0"/>
    <w:qFormat/>
    <w:pPr>
      <w:ind w:firstLine="420"/>
      <w:spacing w:after="20" w:line="360" w:lineRule="auto"/>
    </w:pPr>
  </w:style>
  <w:style w:type="paragraph" w:styleId="1191" w:customStyle="1">
    <w:name w:val="列出段落1"/>
    <w:basedOn w:val="779"/>
    <w:uiPriority w:val="34"/>
    <w:qFormat/>
    <w:pPr>
      <w:ind w:firstLine="420"/>
      <w:spacing w:before="120" w:after="120" w:line="360" w:lineRule="auto"/>
    </w:pPr>
    <w:rPr>
      <w:rFonts w:ascii="Calibri" w:hAnsi="Calibri"/>
      <w:sz w:val="24"/>
      <w:szCs w:val="22"/>
    </w:rPr>
  </w:style>
  <w:style w:type="paragraph" w:styleId="1192" w:customStyle="1">
    <w:name w:val="表格标题"/>
    <w:basedOn w:val="779"/>
    <w:uiPriority w:val="0"/>
    <w:qFormat/>
    <w:pPr>
      <w:jc w:val="center"/>
      <w:spacing w:before="120" w:line="400" w:lineRule="exact"/>
    </w:pPr>
    <w:rPr>
      <w:rFonts w:eastAsia="文鼎CS中宋"/>
      <w:spacing w:val="8"/>
      <w:sz w:val="24"/>
      <w:szCs w:val="20"/>
    </w:rPr>
  </w:style>
  <w:style w:type="paragraph" w:styleId="1193" w:customStyle="1">
    <w:name w:val="重点"/>
    <w:basedOn w:val="779"/>
    <w:uiPriority w:val="0"/>
    <w:qFormat/>
    <w:pPr>
      <w:ind w:firstLine="420"/>
      <w:spacing w:after="20" w:line="288" w:lineRule="auto"/>
      <w:shd w:val="pct10" w:color="auto" w:fill="auto"/>
    </w:pPr>
    <w:rPr>
      <w:rFonts w:eastAsia="黑体"/>
      <w:b/>
    </w:rPr>
  </w:style>
  <w:style w:type="paragraph" w:styleId="1194" w:customStyle="1">
    <w:name w:val="yyn"/>
    <w:basedOn w:val="779"/>
    <w:uiPriority w:val="0"/>
    <w:qFormat/>
    <w:pPr>
      <w:ind w:right="562" w:firstLine="576"/>
      <w:keepNext/>
      <w:spacing w:line="360" w:lineRule="auto"/>
      <w:widowControl/>
    </w:pPr>
    <w:rPr>
      <w:rFonts w:ascii="宋体"/>
      <w:sz w:val="28"/>
      <w:szCs w:val="20"/>
    </w:rPr>
  </w:style>
  <w:style w:type="paragraph" w:styleId="1195" w:customStyle="1">
    <w:name w:val="Javis"/>
    <w:basedOn w:val="779"/>
    <w:uiPriority w:val="0"/>
    <w:qFormat/>
    <w:pPr>
      <w:ind w:right="210"/>
    </w:pPr>
    <w:rPr>
      <w:rFonts w:cs="宋体"/>
      <w:sz w:val="24"/>
      <w:szCs w:val="20"/>
    </w:rPr>
  </w:style>
  <w:style w:type="paragraph" w:styleId="1196" w:customStyle="1">
    <w:name w:val="Char Char Char Char Char Char Char1"/>
    <w:basedOn w:val="779"/>
    <w:uiPriority w:val="0"/>
    <w:qFormat/>
    <w:pPr>
      <w:jc w:val="left"/>
      <w:spacing w:after="160" w:line="240" w:lineRule="exact"/>
      <w:widowControl/>
    </w:pPr>
    <w:rPr>
      <w:rFonts w:ascii="Arial" w:hAnsi="Arial" w:eastAsia="Times New Roman" w:cs="Verdana"/>
      <w:b/>
      <w:sz w:val="24"/>
      <w:lang w:eastAsia="en-US"/>
    </w:rPr>
  </w:style>
  <w:style w:type="paragraph" w:styleId="1197" w:customStyle="1">
    <w:name w:val="样式1"/>
    <w:basedOn w:val="779"/>
    <w:uiPriority w:val="0"/>
    <w:qFormat/>
    <w:pPr>
      <w:spacing w:before="120" w:after="120" w:line="300" w:lineRule="auto"/>
    </w:pPr>
    <w:rPr>
      <w:rFonts w:ascii="宋体" w:hAnsi="宋体"/>
      <w:b/>
      <w:sz w:val="24"/>
      <w:szCs w:val="20"/>
    </w:rPr>
  </w:style>
  <w:style w:type="paragraph" w:styleId="1198" w:customStyle="1">
    <w:name w:val="正文(缩进)"/>
    <w:basedOn w:val="779"/>
    <w:uiPriority w:val="0"/>
    <w:qFormat/>
    <w:pPr>
      <w:ind w:firstLine="200"/>
      <w:spacing w:line="360" w:lineRule="auto"/>
      <w:widowControl/>
    </w:pPr>
    <w:rPr>
      <w:rFonts w:eastAsia="仿宋_GB2312"/>
      <w:sz w:val="24"/>
      <w:szCs w:val="20"/>
    </w:rPr>
  </w:style>
  <w:style w:type="paragraph" w:styleId="1199" w:customStyle="1">
    <w:name w:val="Char Char Char Char1"/>
    <w:basedOn w:val="779"/>
    <w:uiPriority w:val="0"/>
    <w:qFormat/>
    <w:pPr>
      <w:numPr>
        <w:ilvl w:val="0"/>
        <w:numId w:val="9"/>
      </w:numPr>
      <w:ind w:left="560" w:firstLine="480"/>
      <w:jc w:val="left"/>
      <w:spacing w:after="120" w:line="360" w:lineRule="auto"/>
      <w:widowControl/>
      <w:tabs>
        <w:tab w:val="clear" w:pos="780" w:leader="none"/>
      </w:tabs>
    </w:pPr>
    <w:rPr>
      <w:rFonts w:ascii="Verdana" w:hAnsi="Verdana"/>
      <w:sz w:val="24"/>
    </w:rPr>
  </w:style>
  <w:style w:type="paragraph" w:styleId="1200" w:customStyle="1">
    <w:name w:val="Char Char Char Char Char Char Char Char Char Char Char Char Char Char Char Char1"/>
    <w:basedOn w:val="779"/>
    <w:uiPriority w:val="0"/>
    <w:qFormat/>
    <w:pPr>
      <w:tabs>
        <w:tab w:val="left" w:pos="360" w:leader="none"/>
      </w:tabs>
    </w:pPr>
    <w:rPr>
      <w:sz w:val="24"/>
    </w:rPr>
  </w:style>
  <w:style w:type="paragraph" w:styleId="1201" w:customStyle="1">
    <w:name w:val="目录文字"/>
    <w:basedOn w:val="779"/>
    <w:uiPriority w:val="0"/>
    <w:qFormat/>
    <w:pPr>
      <w:jc w:val="left"/>
      <w:spacing w:line="480" w:lineRule="auto"/>
      <w:widowControl/>
    </w:pPr>
    <w:rPr>
      <w:rFonts w:ascii="宋体" w:hAnsi="宋体"/>
      <w:sz w:val="24"/>
      <w:szCs w:val="20"/>
    </w:rPr>
  </w:style>
  <w:style w:type="paragraph" w:styleId="1202" w:customStyle="1">
    <w:name w:val="Preformatted"/>
    <w:basedOn w:val="77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03" w:customStyle="1">
    <w:name w:val="项目符号1"/>
    <w:basedOn w:val="779"/>
    <w:uiPriority w:val="0"/>
    <w:qFormat/>
    <w:pPr>
      <w:numPr>
        <w:ilvl w:val="1"/>
        <w:numId w:val="10"/>
      </w:numPr>
      <w:tabs>
        <w:tab w:val="left" w:pos="1104" w:leader="none"/>
      </w:tabs>
    </w:pPr>
    <w:rPr>
      <w:szCs w:val="20"/>
    </w:rPr>
  </w:style>
  <w:style w:type="paragraph" w:styleId="1204" w:customStyle="1">
    <w:name w:val="菲页2"/>
    <w:basedOn w:val="782"/>
    <w:uiPriority w:val="0"/>
    <w:qFormat/>
    <w:pPr>
      <w:numPr>
        <w:ilvl w:val="2"/>
        <w:numId w:val="11"/>
      </w:numPr>
      <w:jc w:val="center"/>
      <w:spacing w:before="120" w:after="120" w:line="360" w:lineRule="auto"/>
      <w:widowControl/>
    </w:pPr>
    <w:rPr>
      <w:rFonts w:hAnsi="宋体"/>
      <w:b w:val="0"/>
      <w:bCs w:val="0"/>
      <w:sz w:val="44"/>
      <w:szCs w:val="20"/>
    </w:rPr>
  </w:style>
  <w:style w:type="paragraph" w:styleId="1205" w:customStyle="1">
    <w:name w:val="项目编号3"/>
    <w:basedOn w:val="779"/>
    <w:next w:val="779"/>
    <w:uiPriority w:val="0"/>
    <w:qFormat/>
    <w:pPr>
      <w:numPr>
        <w:ilvl w:val="0"/>
        <w:numId w:val="12"/>
      </w:numPr>
      <w:ind w:left="0" w:firstLine="200"/>
      <w:jc w:val="left"/>
      <w:spacing w:line="360" w:lineRule="auto"/>
      <w:tabs>
        <w:tab w:val="left" w:pos="2040" w:leader="none"/>
      </w:tabs>
    </w:pPr>
    <w:rPr>
      <w:rFonts w:ascii="宋体"/>
      <w:sz w:val="24"/>
    </w:rPr>
  </w:style>
  <w:style w:type="paragraph" w:styleId="1206" w:customStyle="1">
    <w:name w:val="a2"/>
    <w:basedOn w:val="779"/>
    <w:uiPriority w:val="0"/>
    <w:qFormat/>
    <w:pPr>
      <w:jc w:val="left"/>
      <w:spacing w:before="100" w:beforeAutospacing="1" w:after="100" w:afterAutospacing="1"/>
      <w:widowControl/>
    </w:pPr>
    <w:rPr>
      <w:rFonts w:ascii="宋体" w:hAnsi="宋体" w:cs="宋体"/>
      <w:sz w:val="24"/>
    </w:rPr>
  </w:style>
  <w:style w:type="paragraph" w:styleId="1207" w:customStyle="1">
    <w:name w:val="Char2"/>
    <w:basedOn w:val="779"/>
    <w:uiPriority w:val="0"/>
    <w:qFormat/>
    <w:pPr>
      <w:numPr>
        <w:ilvl w:val="0"/>
        <w:numId w:val="13"/>
      </w:numPr>
      <w:ind w:left="0" w:firstLine="0"/>
    </w:pPr>
    <w:rPr>
      <w:rFonts w:ascii="仿宋_GB2312" w:eastAsia="仿宋_GB2312"/>
      <w:b/>
      <w:sz w:val="32"/>
      <w:szCs w:val="32"/>
    </w:rPr>
  </w:style>
  <w:style w:type="paragraph" w:styleId="1208" w:customStyle="1">
    <w:name w:val="样式2"/>
    <w:basedOn w:val="780"/>
    <w:uiPriority w:val="0"/>
    <w:qFormat/>
    <w:pPr>
      <w:numPr>
        <w:ilvl w:val="0"/>
        <w:numId w:val="5"/>
      </w:numPr>
      <w:jc w:val="both"/>
      <w:tabs>
        <w:tab w:val="left" w:pos="1200" w:leader="none"/>
        <w:tab w:val="left" w:pos="1800" w:leader="none"/>
      </w:tabs>
    </w:pPr>
    <w:rPr>
      <w:rFonts w:ascii="Times New Roman"/>
      <w:sz w:val="32"/>
    </w:rPr>
  </w:style>
  <w:style w:type="paragraph" w:styleId="1209" w:customStyle="1">
    <w:name w:val="aa"/>
    <w:basedOn w:val="779"/>
    <w:uiPriority w:val="0"/>
    <w:qFormat/>
    <w:pPr>
      <w:jc w:val="left"/>
      <w:spacing w:before="100" w:beforeAutospacing="1" w:after="100" w:afterAutospacing="1"/>
      <w:widowControl/>
    </w:pPr>
    <w:rPr>
      <w:rFonts w:ascii="宋体" w:hAnsi="宋体" w:cs="宋体"/>
      <w:sz w:val="24"/>
    </w:rPr>
  </w:style>
  <w:style w:type="paragraph" w:styleId="1210" w:customStyle="1">
    <w:name w:val="题注4"/>
    <w:basedOn w:val="779"/>
    <w:next w:val="794"/>
    <w:uiPriority w:val="0"/>
    <w:qFormat/>
    <w:pPr>
      <w:jc w:val="center"/>
      <w:framePr w:hSpace="180" w:wrap="around" w:vAnchor="text" w:hAnchor="margin" w:y="514"/>
    </w:pPr>
    <w:rPr>
      <w:b/>
      <w:color w:val="000000"/>
      <w:szCs w:val="21"/>
      <w:lang w:val="en-GB"/>
    </w:rPr>
  </w:style>
  <w:style w:type="paragraph" w:styleId="1211" w:customStyle="1">
    <w:name w:val="z-Bottom of Form"/>
    <w:next w:val="779"/>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12"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13" w:customStyle="1">
    <w:name w:val="TOC 标题11"/>
    <w:basedOn w:val="780"/>
    <w:next w:val="779"/>
    <w:uiPriority w:val="39"/>
    <w:unhideWhenUsed/>
    <w:qFormat/>
    <w:pPr>
      <w:numPr>
        <w:ilvl w:val="0"/>
        <w:numId w:val="14"/>
      </w:numPr>
      <w:ind w:left="0" w:firstLine="0"/>
      <w:jc w:val="left"/>
      <w:spacing w:before="240" w:after="0" w:line="259" w:lineRule="auto"/>
      <w:widowControl/>
      <w:tabs>
        <w:tab w:val="left" w:pos="1800" w:leader="none"/>
      </w:tabs>
      <w:outlineLvl w:val="9"/>
    </w:pPr>
    <w:rPr>
      <w:rFonts w:ascii="Cambria" w:hAnsi="Cambria" w:eastAsia="宋体"/>
      <w:b w:val="0"/>
      <w:bCs w:val="0"/>
      <w:color w:val="365f90"/>
      <w:sz w:val="32"/>
      <w:szCs w:val="32"/>
    </w:rPr>
  </w:style>
  <w:style w:type="paragraph" w:styleId="1214" w:customStyle="1">
    <w:name w:val="List Paragraph1"/>
    <w:uiPriority w:val="34"/>
    <w:qFormat/>
    <w:pPr>
      <w:ind w:firstLine="420"/>
    </w:pPr>
    <w:rPr>
      <w:rFonts w:ascii="Times New Roman" w:hAnsi="Times New Roman" w:eastAsia="宋体" w:cs="Times New Roman"/>
      <w:lang w:val="en-US" w:eastAsia="zh-CN" w:bidi="ar-SA"/>
    </w:rPr>
  </w:style>
  <w:style w:type="paragraph" w:styleId="1215" w:customStyle="1">
    <w:name w:val="Char11"/>
    <w:basedOn w:val="779"/>
    <w:uiPriority w:val="0"/>
    <w:qFormat/>
    <w:rPr>
      <w:rFonts w:ascii="仿宋_GB2312" w:eastAsia="仿宋_GB2312"/>
      <w:b/>
      <w:sz w:val="32"/>
      <w:szCs w:val="32"/>
    </w:rPr>
  </w:style>
  <w:style w:type="paragraph" w:styleId="1216" w:customStyle="1">
    <w:name w:val="样式 (西文) 仿宋_GB2312 居中 行距: 1.5 倍行距"/>
    <w:basedOn w:val="779"/>
    <w:uiPriority w:val="0"/>
    <w:qFormat/>
    <w:pPr>
      <w:jc w:val="center"/>
      <w:spacing w:line="360" w:lineRule="auto"/>
    </w:pPr>
    <w:rPr>
      <w:rFonts w:ascii="华文细黑" w:hAnsi="华文细黑" w:eastAsia="华文细黑" w:cs="华文细黑"/>
      <w:szCs w:val="20"/>
    </w:rPr>
  </w:style>
  <w:style w:type="paragraph" w:styleId="1217" w:customStyle="1">
    <w:name w:val="Char Char Char Char Char Char Char Char Char Char2"/>
    <w:basedOn w:val="779"/>
    <w:uiPriority w:val="0"/>
    <w:qFormat/>
    <w:pPr>
      <w:numPr>
        <w:ilvl w:val="0"/>
        <w:numId w:val="11"/>
      </w:numPr>
    </w:pPr>
    <w:rPr>
      <w:sz w:val="24"/>
    </w:rPr>
  </w:style>
  <w:style w:type="paragraph" w:styleId="1218" w:customStyle="1">
    <w:name w:val="默认段落字体 Para Char Char Char Char Char Char Char"/>
    <w:basedOn w:val="779"/>
    <w:uiPriority w:val="0"/>
    <w:qFormat/>
    <w:rPr>
      <w:rFonts w:eastAsia="华文细黑" w:cs="Cambria"/>
      <w:sz w:val="24"/>
      <w:szCs w:val="20"/>
    </w:rPr>
  </w:style>
  <w:style w:type="paragraph" w:styleId="1219">
    <w:name w:val="No Spacing"/>
    <w:uiPriority w:val="0"/>
    <w:qFormat/>
    <w:pPr>
      <w:jc w:val="both"/>
      <w:widowControl w:val="off"/>
    </w:pPr>
    <w:rPr>
      <w:rFonts w:ascii="仿宋_GB2312" w:hAnsi="仿宋_GB2312" w:eastAsia="华文细黑" w:cs="Cambria"/>
      <w:sz w:val="21"/>
      <w:szCs w:val="22"/>
      <w:lang w:val="en-US" w:eastAsia="zh-CN" w:bidi="ar-SA"/>
    </w:rPr>
  </w:style>
  <w:style w:type="paragraph" w:styleId="1220" w:customStyle="1">
    <w:name w:val="ZDY正文"/>
    <w:basedOn w:val="779"/>
    <w:uiPriority w:val="0"/>
    <w:qFormat/>
    <w:pPr>
      <w:ind w:firstLine="200"/>
      <w:jc w:val="left"/>
      <w:spacing w:line="360" w:lineRule="auto"/>
    </w:pPr>
    <w:rPr>
      <w:rFonts w:ascii="宋体" w:hAnsi="宋体"/>
      <w:sz w:val="24"/>
    </w:rPr>
  </w:style>
  <w:style w:type="paragraph" w:styleId="1221" w:customStyle="1">
    <w:name w:val="二级标题"/>
    <w:basedOn w:val="779"/>
    <w:uiPriority w:val="0"/>
    <w:qFormat/>
    <w:pPr>
      <w:ind w:firstLine="420"/>
      <w:tabs>
        <w:tab w:val="left" w:pos="851" w:leader="none"/>
        <w:tab w:val="left" w:pos="1418" w:leader="none"/>
      </w:tabs>
    </w:pPr>
    <w:rPr>
      <w:rFonts w:eastAsia="Times New Roman"/>
      <w:sz w:val="20"/>
      <w:szCs w:val="21"/>
    </w:rPr>
  </w:style>
  <w:style w:type="table" w:styleId="1222" w:customStyle="1">
    <w:name w:val="网格型 21"/>
    <w:basedOn w:val="790"/>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3" w:customStyle="1">
    <w:name w:val="网格型1"/>
    <w:basedOn w:val="790"/>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4" w:customStyle="1">
    <w:name w:val="纯文本 字符"/>
    <w:uiPriority w:val="0"/>
    <w:qFormat/>
    <w:rPr>
      <w:rFonts w:ascii="宋体" w:hAnsi="Courier New"/>
      <w:sz w:val="21"/>
      <w:szCs w:val="21"/>
    </w:rPr>
  </w:style>
  <w:style w:type="paragraph" w:styleId="1225" w:customStyle="1">
    <w:name w:val="_Style 1"/>
    <w:basedOn w:val="779"/>
    <w:uiPriority w:val="0"/>
    <w:qFormat/>
    <w:pPr>
      <w:ind w:firstLine="420"/>
      <w:spacing w:line="360" w:lineRule="auto"/>
    </w:pPr>
    <w:rPr>
      <w:rFonts w:ascii="Calibri" w:hAnsi="Calibri"/>
      <w:sz w:val="24"/>
      <w:szCs w:val="22"/>
    </w:rPr>
  </w:style>
  <w:style w:type="character" w:styleId="1226" w:customStyle="1">
    <w:name w:val="页脚 字符"/>
    <w:uiPriority w:val="99"/>
    <w:qFormat/>
  </w:style>
  <w:style w:type="paragraph" w:styleId="122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28" w:customStyle="1">
    <w:name w:val="样式 小四 段前: 5 磅 段后: 5 磅 首行缩进:  2 字符"/>
    <w:basedOn w:val="779"/>
    <w:uiPriority w:val="0"/>
    <w:qFormat/>
    <w:pPr>
      <w:spacing w:line="360" w:lineRule="auto"/>
    </w:pPr>
    <w:rPr>
      <w:rFonts w:ascii="宋体" w:hAnsi="宋体"/>
      <w:szCs w:val="21"/>
    </w:rPr>
  </w:style>
  <w:style w:type="character" w:styleId="1229" w:customStyle="1">
    <w:name w:val="bookmark-item"/>
    <w:uiPriority w:val="0"/>
    <w:qFormat/>
  </w:style>
  <w:style w:type="paragraph" w:styleId="1230" w:customStyle="1">
    <w:name w:val="TOC Heading1"/>
    <w:next w:val="779"/>
    <w:uiPriority w:val="0"/>
    <w:qFormat/>
    <w:rPr>
      <w:rFonts w:ascii="Times New Roman" w:hAnsi="Times New Roman" w:eastAsia="宋体" w:cs="Times New Roman"/>
      <w:sz w:val="32"/>
      <w:lang w:val="en-US" w:eastAsia="zh-CN" w:bidi="ar-SA"/>
    </w:rPr>
  </w:style>
  <w:style w:type="paragraph" w:styleId="1231" w:customStyle="1">
    <w:name w:val="页眉11"/>
    <w:basedOn w:val="779"/>
    <w:uiPriority w:val="0"/>
    <w:qFormat/>
    <w:pPr>
      <w:jc w:val="center"/>
      <w:tabs>
        <w:tab w:val="center" w:pos="4153" w:leader="none"/>
        <w:tab w:val="right" w:pos="8306" w:leader="none"/>
      </w:tabs>
      <w:pBdr>
        <w:bottom w:val="single" w:color="000000" w:sz="6" w:space="1"/>
      </w:pBdr>
    </w:pPr>
    <w:rPr>
      <w:sz w:val="18"/>
      <w:szCs w:val="18"/>
    </w:rPr>
  </w:style>
  <w:style w:type="paragraph" w:styleId="1232" w:customStyle="1">
    <w:name w:val="正文文本 21"/>
    <w:basedOn w:val="779"/>
    <w:uiPriority w:val="0"/>
    <w:qFormat/>
    <w:pPr>
      <w:ind w:firstLine="420"/>
      <w:spacing w:after="20" w:line="720" w:lineRule="auto"/>
    </w:pPr>
    <w:rPr>
      <w:sz w:val="30"/>
    </w:rPr>
  </w:style>
  <w:style w:type="paragraph" w:styleId="1233" w:customStyle="1">
    <w:name w:val="纯文本1"/>
    <w:basedOn w:val="779"/>
    <w:uiPriority w:val="0"/>
    <w:qFormat/>
    <w:rPr>
      <w:rFonts w:ascii="宋体" w:hAnsi="Courier New" w:eastAsia="楷体_GB2312"/>
      <w:sz w:val="26"/>
      <w:szCs w:val="22"/>
    </w:rPr>
  </w:style>
  <w:style w:type="character" w:styleId="1234" w:customStyle="1">
    <w:name w:val="15"/>
    <w:basedOn w:val="789"/>
    <w:uiPriority w:val="0"/>
    <w:qFormat/>
    <w:rPr>
      <w:rFonts w:hint="default" w:ascii="Times New Roman" w:hAnsi="Times New Roman" w:cs="Times New Roman"/>
    </w:rPr>
  </w:style>
  <w:style w:type="paragraph" w:styleId="1235" w:customStyle="1">
    <w:name w:val="索引 41"/>
    <w:basedOn w:val="779"/>
    <w:next w:val="779"/>
    <w:uiPriority w:val="99"/>
    <w:qFormat/>
    <w:pPr>
      <w:ind w:left="600"/>
    </w:pPr>
  </w:style>
  <w:style w:type="table" w:styleId="1236" w:customStyle="1">
    <w:name w:val="Table Normal"/>
    <w:uiPriority w:val="0"/>
    <w:semiHidden/>
    <w:unhideWhenUsed/>
    <w:qFormat/>
    <w:tblPr>
      <w:tblCellMar>
        <w:left w:w="0" w:type="dxa"/>
        <w:top w:w="0" w:type="dxa"/>
        <w:right w:w="0" w:type="dxa"/>
        <w:bottom w:w="0" w:type="dxa"/>
      </w:tblCellMar>
    </w:tblPr>
  </w:style>
  <w:style w:type="numbering" w:styleId="12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无锡市政府采购</dc:title>
  <dc:creator>微软用户</dc:creator>
  <cp:lastModifiedBy>杨冬青</cp:lastModifiedBy>
  <cp:revision>4</cp:revision>
  <dcterms:created xsi:type="dcterms:W3CDTF">2025-05-14T10:59:00Z</dcterms:created>
  <dcterms:modified xsi:type="dcterms:W3CDTF">2025-11-19T03:29:28Z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1A2E009D18C64009999DF10A37E17EF8_13</vt:lpwstr>
  </property>
  <property fmtid="{D5CDD505-2E9C-101B-9397-08002B2CF9AE}" pid="4" name="KSOTemplateDocerSaveRecord">
    <vt:lpwstr>eyJoZGlkIjoiZTkxZTlmM2E2MTk4NmVkMjRjY2RhYjcyYTE0Y2JkNzAiLCJ1c2VySWQiOiIxMjQxMTI2NjQ2In0=</vt:lpwstr>
  </property>
</Properties>
</file>